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64" w:rsidRDefault="00083A6D" w:rsidP="007B631D">
      <w:pPr>
        <w:spacing w:line="360" w:lineRule="auto"/>
        <w:jc w:val="center"/>
        <w:rPr>
          <w:rFonts w:ascii="宋体" w:eastAsia="宋体" w:hAnsi="宋体"/>
          <w:b/>
          <w:bCs/>
          <w:sz w:val="44"/>
          <w:szCs w:val="44"/>
        </w:rPr>
      </w:pPr>
      <w:r w:rsidRPr="007B631D">
        <w:rPr>
          <w:rFonts w:ascii="宋体" w:eastAsia="宋体" w:hAnsi="宋体" w:hint="eastAsia"/>
          <w:b/>
          <w:bCs/>
          <w:sz w:val="44"/>
          <w:szCs w:val="44"/>
        </w:rPr>
        <w:t>高压开关</w:t>
      </w:r>
      <w:proofErr w:type="gramStart"/>
      <w:r w:rsidRPr="007B631D">
        <w:rPr>
          <w:rFonts w:ascii="宋体" w:eastAsia="宋体" w:hAnsi="宋体" w:hint="eastAsia"/>
          <w:b/>
          <w:bCs/>
          <w:sz w:val="44"/>
          <w:szCs w:val="44"/>
        </w:rPr>
        <w:t>厂历史</w:t>
      </w:r>
      <w:proofErr w:type="gramEnd"/>
      <w:r w:rsidRPr="007B631D">
        <w:rPr>
          <w:rFonts w:ascii="宋体" w:eastAsia="宋体" w:hAnsi="宋体" w:hint="eastAsia"/>
          <w:b/>
          <w:bCs/>
          <w:sz w:val="44"/>
          <w:szCs w:val="44"/>
        </w:rPr>
        <w:t>片区保护规划方案</w:t>
      </w:r>
    </w:p>
    <w:p w:rsidR="007B631D" w:rsidRPr="007B631D" w:rsidRDefault="007B631D" w:rsidP="007B631D">
      <w:pPr>
        <w:spacing w:line="360" w:lineRule="auto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公示文件</w:t>
      </w:r>
    </w:p>
    <w:p w:rsidR="00162DF6" w:rsidRPr="0049795E" w:rsidRDefault="004D5F98" w:rsidP="0049795E">
      <w:pPr>
        <w:spacing w:line="360" w:lineRule="auto"/>
        <w:ind w:firstLineChars="200" w:firstLine="643"/>
        <w:rPr>
          <w:rFonts w:ascii="宋体" w:eastAsia="宋体" w:hAnsi="宋体"/>
          <w:b/>
          <w:bCs/>
          <w:sz w:val="32"/>
          <w:szCs w:val="32"/>
        </w:rPr>
      </w:pPr>
      <w:r w:rsidRPr="0049795E">
        <w:rPr>
          <w:rFonts w:ascii="宋体" w:eastAsia="宋体" w:hAnsi="宋体" w:hint="eastAsia"/>
          <w:b/>
          <w:bCs/>
          <w:sz w:val="32"/>
          <w:szCs w:val="32"/>
        </w:rPr>
        <w:t>一</w:t>
      </w:r>
      <w:r w:rsidR="00AD6D66" w:rsidRPr="0049795E">
        <w:rPr>
          <w:rFonts w:ascii="宋体" w:eastAsia="宋体" w:hAnsi="宋体" w:hint="eastAsia"/>
          <w:b/>
          <w:bCs/>
          <w:sz w:val="32"/>
          <w:szCs w:val="32"/>
        </w:rPr>
        <w:t>、</w:t>
      </w:r>
      <w:r w:rsidR="00083A6D" w:rsidRPr="0049795E">
        <w:rPr>
          <w:rFonts w:ascii="宋体" w:eastAsia="宋体" w:hAnsi="宋体" w:hint="eastAsia"/>
          <w:b/>
          <w:bCs/>
          <w:sz w:val="32"/>
          <w:szCs w:val="32"/>
        </w:rPr>
        <w:t>项目背景</w:t>
      </w:r>
    </w:p>
    <w:p w:rsidR="000D0364" w:rsidRPr="00AD1158" w:rsidRDefault="00083A6D" w:rsidP="000D0364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49795E">
        <w:rPr>
          <w:rFonts w:ascii="宋体" w:eastAsia="宋体" w:hAnsi="宋体" w:hint="eastAsia"/>
          <w:sz w:val="32"/>
          <w:szCs w:val="32"/>
        </w:rPr>
        <w:t>沈阳高压开关厂历史片区位于铁西老城区北部，北邻北二路、西邻保工街。包括沈阳高压开关厂、沈阳铁路信号工厂两个厂区。</w:t>
      </w:r>
      <w:r w:rsidR="000D0364">
        <w:rPr>
          <w:rFonts w:ascii="宋体" w:eastAsia="宋体" w:hAnsi="宋体" w:hint="eastAsia"/>
          <w:sz w:val="32"/>
          <w:szCs w:val="32"/>
        </w:rPr>
        <w:t>该</w:t>
      </w:r>
      <w:r w:rsidRPr="0049795E">
        <w:rPr>
          <w:rFonts w:ascii="宋体" w:eastAsia="宋体" w:hAnsi="宋体" w:hint="eastAsia"/>
          <w:sz w:val="32"/>
          <w:szCs w:val="32"/>
        </w:rPr>
        <w:t>片区是《沈阳</w:t>
      </w:r>
      <w:r w:rsidR="000D0364">
        <w:rPr>
          <w:rFonts w:ascii="宋体" w:eastAsia="宋体" w:hAnsi="宋体" w:hint="eastAsia"/>
          <w:sz w:val="32"/>
          <w:szCs w:val="32"/>
        </w:rPr>
        <w:t>市</w:t>
      </w:r>
      <w:r w:rsidRPr="0049795E">
        <w:rPr>
          <w:rFonts w:ascii="宋体" w:eastAsia="宋体" w:hAnsi="宋体" w:hint="eastAsia"/>
          <w:sz w:val="32"/>
          <w:szCs w:val="32"/>
        </w:rPr>
        <w:t>工业遗产保护规划》中确定的</w:t>
      </w:r>
      <w:r w:rsidRPr="0049795E">
        <w:rPr>
          <w:rFonts w:ascii="宋体" w:eastAsia="宋体" w:hAnsi="宋体"/>
          <w:sz w:val="32"/>
          <w:szCs w:val="32"/>
        </w:rPr>
        <w:t>工业遗产类历史风貌区。</w:t>
      </w:r>
    </w:p>
    <w:p w:rsidR="00083A6D" w:rsidRPr="0049795E" w:rsidRDefault="004D5F98" w:rsidP="000D0364">
      <w:pPr>
        <w:spacing w:line="360" w:lineRule="auto"/>
        <w:ind w:firstLineChars="200" w:firstLine="643"/>
        <w:rPr>
          <w:rFonts w:ascii="宋体" w:eastAsia="宋体" w:hAnsi="宋体"/>
          <w:b/>
          <w:bCs/>
          <w:sz w:val="32"/>
          <w:szCs w:val="32"/>
        </w:rPr>
      </w:pPr>
      <w:r w:rsidRPr="0049795E">
        <w:rPr>
          <w:rFonts w:ascii="宋体" w:eastAsia="宋体" w:hAnsi="宋体" w:hint="eastAsia"/>
          <w:b/>
          <w:bCs/>
          <w:sz w:val="32"/>
          <w:szCs w:val="32"/>
        </w:rPr>
        <w:t>二</w:t>
      </w:r>
      <w:r w:rsidR="00AD6D66" w:rsidRPr="0049795E">
        <w:rPr>
          <w:rFonts w:ascii="宋体" w:eastAsia="宋体" w:hAnsi="宋体" w:hint="eastAsia"/>
          <w:b/>
          <w:bCs/>
          <w:sz w:val="32"/>
          <w:szCs w:val="32"/>
        </w:rPr>
        <w:t>、</w:t>
      </w:r>
      <w:r w:rsidR="00162DF6" w:rsidRPr="0049795E">
        <w:rPr>
          <w:rFonts w:ascii="宋体" w:eastAsia="宋体" w:hAnsi="宋体" w:hint="eastAsia"/>
          <w:b/>
          <w:bCs/>
          <w:sz w:val="32"/>
          <w:szCs w:val="32"/>
        </w:rPr>
        <w:t>价值评估</w:t>
      </w:r>
    </w:p>
    <w:p w:rsidR="00162DF6" w:rsidRPr="0049795E" w:rsidRDefault="00162DF6" w:rsidP="0049795E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49795E">
        <w:rPr>
          <w:rFonts w:ascii="宋体" w:eastAsia="宋体" w:hAnsi="宋体"/>
          <w:sz w:val="32"/>
          <w:szCs w:val="32"/>
        </w:rPr>
        <w:t>沈阳高压开关厂历史片区</w:t>
      </w:r>
      <w:proofErr w:type="gramStart"/>
      <w:r w:rsidRPr="0049795E">
        <w:rPr>
          <w:rFonts w:ascii="宋体" w:eastAsia="宋体" w:hAnsi="宋体"/>
          <w:sz w:val="32"/>
          <w:szCs w:val="32"/>
        </w:rPr>
        <w:t>是铁西老工业区</w:t>
      </w:r>
      <w:proofErr w:type="gramEnd"/>
      <w:r w:rsidRPr="0049795E">
        <w:rPr>
          <w:rFonts w:ascii="宋体" w:eastAsia="宋体" w:hAnsi="宋体"/>
          <w:sz w:val="32"/>
          <w:szCs w:val="32"/>
        </w:rPr>
        <w:t>现存唯一</w:t>
      </w:r>
      <w:proofErr w:type="gramStart"/>
      <w:r w:rsidRPr="0049795E">
        <w:rPr>
          <w:rFonts w:ascii="宋体" w:eastAsia="宋体" w:hAnsi="宋体"/>
          <w:sz w:val="32"/>
          <w:szCs w:val="32"/>
        </w:rPr>
        <w:t>一</w:t>
      </w:r>
      <w:proofErr w:type="gramEnd"/>
      <w:r w:rsidRPr="0049795E">
        <w:rPr>
          <w:rFonts w:ascii="宋体" w:eastAsia="宋体" w:hAnsi="宋体"/>
          <w:sz w:val="32"/>
          <w:szCs w:val="32"/>
        </w:rPr>
        <w:t>处完整的机械制造类生产集聚区；</w:t>
      </w:r>
      <w:r w:rsidRPr="0049795E">
        <w:rPr>
          <w:rFonts w:ascii="宋体" w:eastAsia="宋体" w:hAnsi="宋体" w:hint="eastAsia"/>
          <w:sz w:val="32"/>
          <w:szCs w:val="32"/>
        </w:rPr>
        <w:t>在我国高压电器及铁路信号器材产业发展史上具有重要地位；体现了计划经济时期工业厂区功能构成及生产空间布局特征。</w:t>
      </w:r>
    </w:p>
    <w:p w:rsidR="004D5F98" w:rsidRPr="0049795E" w:rsidRDefault="004D5F98" w:rsidP="0049795E">
      <w:pPr>
        <w:spacing w:line="360" w:lineRule="auto"/>
        <w:ind w:firstLineChars="200" w:firstLine="643"/>
        <w:rPr>
          <w:rFonts w:ascii="宋体" w:eastAsia="宋体" w:hAnsi="宋体"/>
          <w:b/>
          <w:bCs/>
          <w:sz w:val="32"/>
          <w:szCs w:val="32"/>
        </w:rPr>
      </w:pPr>
      <w:r w:rsidRPr="0049795E">
        <w:rPr>
          <w:rFonts w:ascii="宋体" w:eastAsia="宋体" w:hAnsi="宋体" w:hint="eastAsia"/>
          <w:b/>
          <w:bCs/>
          <w:sz w:val="32"/>
          <w:szCs w:val="32"/>
        </w:rPr>
        <w:t>三、规划原则与目标</w:t>
      </w:r>
    </w:p>
    <w:p w:rsidR="004E1049" w:rsidRPr="0049795E" w:rsidRDefault="004D5F98" w:rsidP="0049795E">
      <w:pPr>
        <w:spacing w:line="360" w:lineRule="auto"/>
        <w:ind w:firstLineChars="200" w:firstLine="643"/>
        <w:rPr>
          <w:rFonts w:ascii="宋体" w:eastAsia="宋体" w:hAnsi="宋体"/>
          <w:b/>
          <w:bCs/>
          <w:sz w:val="32"/>
          <w:szCs w:val="32"/>
        </w:rPr>
      </w:pPr>
      <w:r w:rsidRPr="0049795E">
        <w:rPr>
          <w:rFonts w:ascii="宋体" w:eastAsia="宋体" w:hAnsi="宋体" w:hint="eastAsia"/>
          <w:b/>
          <w:bCs/>
          <w:sz w:val="32"/>
          <w:szCs w:val="32"/>
        </w:rPr>
        <w:t>（一）</w:t>
      </w:r>
      <w:r w:rsidR="004E1049" w:rsidRPr="0049795E">
        <w:rPr>
          <w:rFonts w:ascii="宋体" w:eastAsia="宋体" w:hAnsi="宋体" w:hint="eastAsia"/>
          <w:b/>
          <w:bCs/>
          <w:sz w:val="32"/>
          <w:szCs w:val="32"/>
        </w:rPr>
        <w:t>规划原则</w:t>
      </w:r>
    </w:p>
    <w:p w:rsidR="004E1049" w:rsidRPr="0049795E" w:rsidRDefault="00E24399" w:rsidP="0049795E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49795E">
        <w:rPr>
          <w:rFonts w:ascii="宋体" w:eastAsia="宋体" w:hAnsi="宋体" w:hint="eastAsia"/>
          <w:sz w:val="32"/>
          <w:szCs w:val="32"/>
        </w:rPr>
        <w:t>1、</w:t>
      </w:r>
      <w:r w:rsidR="004E1049" w:rsidRPr="0049795E">
        <w:rPr>
          <w:rFonts w:ascii="宋体" w:eastAsia="宋体" w:hAnsi="宋体" w:hint="eastAsia"/>
          <w:sz w:val="32"/>
          <w:szCs w:val="32"/>
        </w:rPr>
        <w:t>真实性原则</w:t>
      </w:r>
      <w:r w:rsidR="00AD6D66" w:rsidRPr="0049795E">
        <w:rPr>
          <w:rFonts w:ascii="宋体" w:eastAsia="宋体" w:hAnsi="宋体" w:hint="eastAsia"/>
          <w:sz w:val="32"/>
          <w:szCs w:val="32"/>
        </w:rPr>
        <w:t>：</w:t>
      </w:r>
      <w:r w:rsidR="004E1049" w:rsidRPr="0049795E">
        <w:rPr>
          <w:rFonts w:ascii="宋体" w:eastAsia="宋体" w:hAnsi="宋体" w:hint="eastAsia"/>
          <w:sz w:val="32"/>
          <w:szCs w:val="32"/>
        </w:rPr>
        <w:t>保护片区历史信息的真实载体。</w:t>
      </w:r>
    </w:p>
    <w:p w:rsidR="004E1049" w:rsidRPr="0049795E" w:rsidRDefault="00E24399" w:rsidP="0049795E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49795E">
        <w:rPr>
          <w:rFonts w:ascii="宋体" w:eastAsia="宋体" w:hAnsi="宋体" w:hint="eastAsia"/>
          <w:sz w:val="32"/>
          <w:szCs w:val="32"/>
        </w:rPr>
        <w:t>2、</w:t>
      </w:r>
      <w:r w:rsidR="004E1049" w:rsidRPr="0049795E">
        <w:rPr>
          <w:rFonts w:ascii="宋体" w:eastAsia="宋体" w:hAnsi="宋体" w:hint="eastAsia"/>
          <w:sz w:val="32"/>
          <w:szCs w:val="32"/>
        </w:rPr>
        <w:t>完整性原则</w:t>
      </w:r>
      <w:r w:rsidR="00AD6D66" w:rsidRPr="0049795E">
        <w:rPr>
          <w:rFonts w:ascii="宋体" w:eastAsia="宋体" w:hAnsi="宋体" w:hint="eastAsia"/>
          <w:sz w:val="32"/>
          <w:szCs w:val="32"/>
        </w:rPr>
        <w:t>：</w:t>
      </w:r>
      <w:r w:rsidR="004E1049" w:rsidRPr="0049795E">
        <w:rPr>
          <w:rFonts w:ascii="宋体" w:eastAsia="宋体" w:hAnsi="宋体" w:hint="eastAsia"/>
          <w:sz w:val="32"/>
          <w:szCs w:val="32"/>
        </w:rPr>
        <w:t>强调片区整体性保护。</w:t>
      </w:r>
    </w:p>
    <w:p w:rsidR="004E1049" w:rsidRPr="0049795E" w:rsidRDefault="00E24399" w:rsidP="0049795E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49795E">
        <w:rPr>
          <w:rFonts w:ascii="宋体" w:eastAsia="宋体" w:hAnsi="宋体" w:hint="eastAsia"/>
          <w:sz w:val="32"/>
          <w:szCs w:val="32"/>
        </w:rPr>
        <w:t>3、</w:t>
      </w:r>
      <w:r w:rsidR="004E1049" w:rsidRPr="0049795E">
        <w:rPr>
          <w:rFonts w:ascii="宋体" w:eastAsia="宋体" w:hAnsi="宋体" w:hint="eastAsia"/>
          <w:sz w:val="32"/>
          <w:szCs w:val="32"/>
        </w:rPr>
        <w:t>可持续原则</w:t>
      </w:r>
      <w:r w:rsidR="00AD6D66" w:rsidRPr="0049795E">
        <w:rPr>
          <w:rFonts w:ascii="宋体" w:eastAsia="宋体" w:hAnsi="宋体" w:hint="eastAsia"/>
          <w:sz w:val="32"/>
          <w:szCs w:val="32"/>
        </w:rPr>
        <w:t>：</w:t>
      </w:r>
      <w:r w:rsidR="004E1049" w:rsidRPr="0049795E">
        <w:rPr>
          <w:rFonts w:ascii="宋体" w:eastAsia="宋体" w:hAnsi="宋体" w:hint="eastAsia"/>
          <w:sz w:val="32"/>
          <w:szCs w:val="32"/>
        </w:rPr>
        <w:t>强调片区与功能与地区定位发展的协调性。</w:t>
      </w:r>
    </w:p>
    <w:p w:rsidR="004E1049" w:rsidRPr="0049795E" w:rsidRDefault="00E24399" w:rsidP="0049795E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49795E">
        <w:rPr>
          <w:rFonts w:ascii="宋体" w:eastAsia="宋体" w:hAnsi="宋体" w:hint="eastAsia"/>
          <w:sz w:val="32"/>
          <w:szCs w:val="32"/>
        </w:rPr>
        <w:t>4、</w:t>
      </w:r>
      <w:r w:rsidR="004E1049" w:rsidRPr="0049795E">
        <w:rPr>
          <w:rFonts w:ascii="宋体" w:eastAsia="宋体" w:hAnsi="宋体" w:hint="eastAsia"/>
          <w:sz w:val="32"/>
          <w:szCs w:val="32"/>
        </w:rPr>
        <w:t>包容性原则</w:t>
      </w:r>
      <w:r w:rsidR="00AD6D66" w:rsidRPr="0049795E">
        <w:rPr>
          <w:rFonts w:ascii="宋体" w:eastAsia="宋体" w:hAnsi="宋体" w:hint="eastAsia"/>
          <w:sz w:val="32"/>
          <w:szCs w:val="32"/>
        </w:rPr>
        <w:t>：</w:t>
      </w:r>
      <w:r w:rsidR="004E1049" w:rsidRPr="0049795E">
        <w:rPr>
          <w:rFonts w:ascii="宋体" w:eastAsia="宋体" w:hAnsi="宋体" w:hint="eastAsia"/>
          <w:sz w:val="32"/>
          <w:szCs w:val="32"/>
        </w:rPr>
        <w:t>强调片区的吸引力、包容性和公众参与性。</w:t>
      </w:r>
    </w:p>
    <w:p w:rsidR="004E1049" w:rsidRPr="0049795E" w:rsidRDefault="004D5F98" w:rsidP="0049795E">
      <w:pPr>
        <w:spacing w:line="360" w:lineRule="auto"/>
        <w:ind w:firstLineChars="200" w:firstLine="643"/>
        <w:rPr>
          <w:rFonts w:ascii="宋体" w:eastAsia="宋体" w:hAnsi="宋体"/>
          <w:b/>
          <w:bCs/>
          <w:sz w:val="32"/>
          <w:szCs w:val="32"/>
        </w:rPr>
      </w:pPr>
      <w:r w:rsidRPr="0049795E">
        <w:rPr>
          <w:rFonts w:ascii="宋体" w:eastAsia="宋体" w:hAnsi="宋体" w:hint="eastAsia"/>
          <w:b/>
          <w:bCs/>
          <w:sz w:val="32"/>
          <w:szCs w:val="32"/>
        </w:rPr>
        <w:t>（二）</w:t>
      </w:r>
      <w:r w:rsidR="004E1049" w:rsidRPr="0049795E">
        <w:rPr>
          <w:rFonts w:ascii="宋体" w:eastAsia="宋体" w:hAnsi="宋体" w:hint="eastAsia"/>
          <w:b/>
          <w:bCs/>
          <w:sz w:val="32"/>
          <w:szCs w:val="32"/>
        </w:rPr>
        <w:t>规划目标</w:t>
      </w:r>
    </w:p>
    <w:p w:rsidR="004E1049" w:rsidRPr="0049795E" w:rsidRDefault="004E1049" w:rsidP="0049795E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49795E">
        <w:rPr>
          <w:rFonts w:ascii="宋体" w:eastAsia="宋体" w:hAnsi="宋体" w:hint="eastAsia"/>
          <w:sz w:val="32"/>
          <w:szCs w:val="32"/>
        </w:rPr>
        <w:t>突出机械工业厂区布局与建筑风貌特色；</w:t>
      </w:r>
      <w:r w:rsidRPr="0049795E">
        <w:rPr>
          <w:rFonts w:ascii="宋体" w:eastAsia="宋体" w:hAnsi="宋体"/>
          <w:sz w:val="32"/>
          <w:szCs w:val="32"/>
        </w:rPr>
        <w:t xml:space="preserve"> </w:t>
      </w:r>
      <w:r w:rsidRPr="0049795E">
        <w:rPr>
          <w:rFonts w:ascii="宋体" w:eastAsia="宋体" w:hAnsi="宋体" w:hint="eastAsia"/>
          <w:sz w:val="32"/>
          <w:szCs w:val="32"/>
        </w:rPr>
        <w:t>强化工业遗</w:t>
      </w:r>
      <w:r w:rsidRPr="0049795E">
        <w:rPr>
          <w:rFonts w:ascii="宋体" w:eastAsia="宋体" w:hAnsi="宋体" w:hint="eastAsia"/>
          <w:sz w:val="32"/>
          <w:szCs w:val="32"/>
        </w:rPr>
        <w:lastRenderedPageBreak/>
        <w:t>产一体化保护与历史连续性；促进工业遗产保护与片区更新协调发展。</w:t>
      </w:r>
    </w:p>
    <w:p w:rsidR="004E1049" w:rsidRPr="0049795E" w:rsidRDefault="004D5F98" w:rsidP="0049795E">
      <w:pPr>
        <w:spacing w:line="360" w:lineRule="auto"/>
        <w:ind w:firstLineChars="200" w:firstLine="643"/>
        <w:rPr>
          <w:rFonts w:ascii="宋体" w:eastAsia="宋体" w:hAnsi="宋体"/>
          <w:b/>
          <w:bCs/>
          <w:sz w:val="32"/>
          <w:szCs w:val="32"/>
        </w:rPr>
      </w:pPr>
      <w:r w:rsidRPr="0049795E">
        <w:rPr>
          <w:rFonts w:ascii="宋体" w:eastAsia="宋体" w:hAnsi="宋体" w:hint="eastAsia"/>
          <w:b/>
          <w:bCs/>
          <w:sz w:val="32"/>
          <w:szCs w:val="32"/>
        </w:rPr>
        <w:t>四、保护区划</w:t>
      </w:r>
    </w:p>
    <w:p w:rsidR="00D010EC" w:rsidRPr="00037F68" w:rsidRDefault="004D5F98" w:rsidP="00037F68">
      <w:pPr>
        <w:spacing w:line="360" w:lineRule="auto"/>
        <w:ind w:firstLineChars="200" w:firstLine="643"/>
        <w:rPr>
          <w:rFonts w:ascii="宋体" w:eastAsia="宋体" w:hAnsi="宋体"/>
          <w:b/>
          <w:sz w:val="32"/>
          <w:szCs w:val="32"/>
        </w:rPr>
      </w:pPr>
      <w:r w:rsidRPr="00037F68">
        <w:rPr>
          <w:rFonts w:ascii="宋体" w:eastAsia="宋体" w:hAnsi="宋体" w:hint="eastAsia"/>
          <w:b/>
          <w:sz w:val="32"/>
          <w:szCs w:val="32"/>
        </w:rPr>
        <w:t>（一）四至范围</w:t>
      </w:r>
    </w:p>
    <w:p w:rsidR="004D5F98" w:rsidRPr="0049795E" w:rsidRDefault="004D5F98" w:rsidP="0049795E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49795E">
        <w:rPr>
          <w:rFonts w:ascii="宋体" w:eastAsia="宋体" w:hAnsi="宋体" w:hint="eastAsia"/>
          <w:sz w:val="32"/>
          <w:szCs w:val="32"/>
        </w:rPr>
        <w:t>北至小北二路北侧道路红线，东至景星北街、兴顺街东侧道路红线，南至北三路、小北三路南侧道路红线，</w:t>
      </w:r>
      <w:proofErr w:type="gramStart"/>
      <w:r w:rsidRPr="0049795E">
        <w:rPr>
          <w:rFonts w:ascii="宋体" w:eastAsia="宋体" w:hAnsi="宋体" w:hint="eastAsia"/>
          <w:sz w:val="32"/>
          <w:szCs w:val="32"/>
        </w:rPr>
        <w:t>西至保工</w:t>
      </w:r>
      <w:proofErr w:type="gramEnd"/>
      <w:r w:rsidRPr="0049795E">
        <w:rPr>
          <w:rFonts w:ascii="宋体" w:eastAsia="宋体" w:hAnsi="宋体" w:hint="eastAsia"/>
          <w:sz w:val="32"/>
          <w:szCs w:val="32"/>
        </w:rPr>
        <w:t>街东侧道路红线。</w:t>
      </w:r>
    </w:p>
    <w:p w:rsidR="004D5F98" w:rsidRPr="00037F68" w:rsidRDefault="004D5F98" w:rsidP="00037F68">
      <w:pPr>
        <w:spacing w:line="360" w:lineRule="auto"/>
        <w:ind w:firstLineChars="200" w:firstLine="643"/>
        <w:rPr>
          <w:rFonts w:ascii="宋体" w:eastAsia="宋体" w:hAnsi="宋体"/>
          <w:b/>
          <w:sz w:val="32"/>
          <w:szCs w:val="32"/>
        </w:rPr>
      </w:pPr>
      <w:r w:rsidRPr="00037F68">
        <w:rPr>
          <w:rFonts w:ascii="宋体" w:eastAsia="宋体" w:hAnsi="宋体" w:hint="eastAsia"/>
          <w:b/>
          <w:sz w:val="32"/>
          <w:szCs w:val="32"/>
        </w:rPr>
        <w:t>（</w:t>
      </w:r>
      <w:r w:rsidR="00E24399" w:rsidRPr="00037F68">
        <w:rPr>
          <w:rFonts w:ascii="宋体" w:eastAsia="宋体" w:hAnsi="宋体" w:hint="eastAsia"/>
          <w:b/>
          <w:sz w:val="32"/>
          <w:szCs w:val="32"/>
        </w:rPr>
        <w:t>二</w:t>
      </w:r>
      <w:r w:rsidRPr="00037F68">
        <w:rPr>
          <w:rFonts w:ascii="宋体" w:eastAsia="宋体" w:hAnsi="宋体" w:hint="eastAsia"/>
          <w:b/>
          <w:sz w:val="32"/>
          <w:szCs w:val="32"/>
        </w:rPr>
        <w:t>）保护范围</w:t>
      </w:r>
    </w:p>
    <w:p w:rsidR="004D5F98" w:rsidRPr="0049795E" w:rsidRDefault="004D5F98" w:rsidP="0049795E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49795E">
        <w:rPr>
          <w:rFonts w:ascii="宋体" w:eastAsia="宋体" w:hAnsi="宋体" w:hint="eastAsia"/>
          <w:sz w:val="32"/>
          <w:szCs w:val="32"/>
        </w:rPr>
        <w:t>沈阳高压开关厂历史片区保护范围，</w:t>
      </w:r>
      <w:r w:rsidRPr="0049795E">
        <w:rPr>
          <w:rFonts w:ascii="宋体" w:eastAsia="宋体" w:hAnsi="宋体"/>
          <w:sz w:val="32"/>
          <w:szCs w:val="32"/>
        </w:rPr>
        <w:t>包括核心保护范围和建设控制地带</w:t>
      </w:r>
      <w:r w:rsidRPr="0049795E">
        <w:rPr>
          <w:rFonts w:ascii="宋体" w:eastAsia="宋体" w:hAnsi="宋体" w:hint="eastAsia"/>
          <w:sz w:val="32"/>
          <w:szCs w:val="32"/>
        </w:rPr>
        <w:t>，总面积为</w:t>
      </w:r>
      <w:r w:rsidRPr="0049795E">
        <w:rPr>
          <w:rFonts w:ascii="宋体" w:eastAsia="宋体" w:hAnsi="宋体"/>
          <w:sz w:val="32"/>
          <w:szCs w:val="32"/>
        </w:rPr>
        <w:t>25.2公顷。</w:t>
      </w:r>
      <w:r w:rsidRPr="0049795E">
        <w:rPr>
          <w:rFonts w:ascii="宋体" w:eastAsia="宋体" w:hAnsi="宋体" w:hint="eastAsia"/>
          <w:sz w:val="32"/>
          <w:szCs w:val="32"/>
        </w:rPr>
        <w:t>其中</w:t>
      </w:r>
      <w:r w:rsidRPr="0049795E">
        <w:rPr>
          <w:rFonts w:ascii="宋体" w:eastAsia="宋体" w:hAnsi="宋体"/>
          <w:sz w:val="32"/>
          <w:szCs w:val="32"/>
        </w:rPr>
        <w:t>核心保护范围</w:t>
      </w:r>
      <w:r w:rsidR="00E24399" w:rsidRPr="0049795E">
        <w:rPr>
          <w:rFonts w:ascii="宋体" w:eastAsia="宋体" w:hAnsi="宋体" w:hint="eastAsia"/>
          <w:sz w:val="32"/>
          <w:szCs w:val="32"/>
        </w:rPr>
        <w:t>包含</w:t>
      </w:r>
      <w:r w:rsidRPr="0049795E">
        <w:rPr>
          <w:rFonts w:ascii="宋体" w:eastAsia="宋体" w:hAnsi="宋体" w:hint="eastAsia"/>
          <w:sz w:val="32"/>
          <w:szCs w:val="32"/>
        </w:rPr>
        <w:t>高压开关厂南北厂区两处、铁路信号工厂厂区一处，共计面积</w:t>
      </w:r>
      <w:r w:rsidRPr="0049795E">
        <w:rPr>
          <w:rFonts w:ascii="宋体" w:eastAsia="宋体" w:hAnsi="宋体"/>
          <w:sz w:val="32"/>
          <w:szCs w:val="32"/>
        </w:rPr>
        <w:t>12.5</w:t>
      </w:r>
      <w:r w:rsidRPr="0049795E">
        <w:rPr>
          <w:rFonts w:ascii="宋体" w:eastAsia="宋体" w:hAnsi="宋体" w:hint="eastAsia"/>
          <w:sz w:val="32"/>
          <w:szCs w:val="32"/>
        </w:rPr>
        <w:t>公顷</w:t>
      </w:r>
      <w:r w:rsidR="00E24399" w:rsidRPr="0049795E">
        <w:rPr>
          <w:rFonts w:ascii="宋体" w:eastAsia="宋体" w:hAnsi="宋体" w:hint="eastAsia"/>
          <w:sz w:val="32"/>
          <w:szCs w:val="32"/>
        </w:rPr>
        <w:t>；建设控制范围为核心保护范围以外的区域，包含片区内的城市道路，面积约</w:t>
      </w:r>
      <w:r w:rsidR="00E24399" w:rsidRPr="0049795E">
        <w:rPr>
          <w:rFonts w:ascii="宋体" w:eastAsia="宋体" w:hAnsi="宋体"/>
          <w:sz w:val="32"/>
          <w:szCs w:val="32"/>
        </w:rPr>
        <w:t>12.</w:t>
      </w:r>
      <w:r w:rsidR="000671AA" w:rsidRPr="0049795E">
        <w:rPr>
          <w:rFonts w:ascii="宋体" w:eastAsia="宋体" w:hAnsi="宋体"/>
          <w:sz w:val="32"/>
          <w:szCs w:val="32"/>
        </w:rPr>
        <w:t>7</w:t>
      </w:r>
      <w:r w:rsidR="00E24399" w:rsidRPr="0049795E">
        <w:rPr>
          <w:rFonts w:ascii="宋体" w:eastAsia="宋体" w:hAnsi="宋体"/>
          <w:sz w:val="32"/>
          <w:szCs w:val="32"/>
        </w:rPr>
        <w:t>公顷</w:t>
      </w:r>
      <w:r w:rsidR="00E24399" w:rsidRPr="0049795E">
        <w:rPr>
          <w:rFonts w:ascii="宋体" w:eastAsia="宋体" w:hAnsi="宋体" w:hint="eastAsia"/>
          <w:sz w:val="32"/>
          <w:szCs w:val="32"/>
        </w:rPr>
        <w:t>。</w:t>
      </w:r>
    </w:p>
    <w:p w:rsidR="004D5F98" w:rsidRPr="00037F68" w:rsidRDefault="004D5F98" w:rsidP="00037F68">
      <w:pPr>
        <w:spacing w:line="360" w:lineRule="auto"/>
        <w:ind w:firstLineChars="200" w:firstLine="643"/>
        <w:rPr>
          <w:rFonts w:ascii="宋体" w:eastAsia="宋体" w:hAnsi="宋体"/>
          <w:b/>
          <w:sz w:val="32"/>
          <w:szCs w:val="32"/>
        </w:rPr>
      </w:pPr>
      <w:r w:rsidRPr="00037F68">
        <w:rPr>
          <w:rFonts w:ascii="宋体" w:eastAsia="宋体" w:hAnsi="宋体" w:hint="eastAsia"/>
          <w:b/>
          <w:sz w:val="32"/>
          <w:szCs w:val="32"/>
        </w:rPr>
        <w:t>（</w:t>
      </w:r>
      <w:r w:rsidR="00E24399" w:rsidRPr="00037F68">
        <w:rPr>
          <w:rFonts w:ascii="宋体" w:eastAsia="宋体" w:hAnsi="宋体" w:hint="eastAsia"/>
          <w:b/>
          <w:sz w:val="32"/>
          <w:szCs w:val="32"/>
        </w:rPr>
        <w:t>三</w:t>
      </w:r>
      <w:r w:rsidRPr="00037F68">
        <w:rPr>
          <w:rFonts w:ascii="宋体" w:eastAsia="宋体" w:hAnsi="宋体" w:hint="eastAsia"/>
          <w:b/>
          <w:sz w:val="32"/>
          <w:szCs w:val="32"/>
        </w:rPr>
        <w:t>）</w:t>
      </w:r>
      <w:r w:rsidR="004E1049" w:rsidRPr="00037F68">
        <w:rPr>
          <w:rFonts w:ascii="宋体" w:eastAsia="宋体" w:hAnsi="宋体"/>
          <w:b/>
          <w:sz w:val="32"/>
          <w:szCs w:val="32"/>
        </w:rPr>
        <w:t>核心保护范围</w:t>
      </w:r>
      <w:r w:rsidR="004E1049" w:rsidRPr="00037F68">
        <w:rPr>
          <w:rFonts w:ascii="宋体" w:eastAsia="宋体" w:hAnsi="宋体" w:hint="eastAsia"/>
          <w:b/>
          <w:sz w:val="32"/>
          <w:szCs w:val="32"/>
        </w:rPr>
        <w:t>控制要求</w:t>
      </w:r>
      <w:r w:rsidRPr="00037F68">
        <w:rPr>
          <w:rFonts w:ascii="宋体" w:eastAsia="宋体" w:hAnsi="宋体" w:hint="eastAsia"/>
          <w:b/>
          <w:sz w:val="32"/>
          <w:szCs w:val="32"/>
        </w:rPr>
        <w:t>：</w:t>
      </w:r>
    </w:p>
    <w:p w:rsidR="004E1049" w:rsidRPr="0049795E" w:rsidRDefault="00E24399" w:rsidP="0049795E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49795E">
        <w:rPr>
          <w:rFonts w:ascii="宋体" w:eastAsia="宋体" w:hAnsi="宋体" w:hint="eastAsia"/>
          <w:sz w:val="32"/>
          <w:szCs w:val="32"/>
        </w:rPr>
        <w:t>1、</w:t>
      </w:r>
      <w:r w:rsidR="004E1049" w:rsidRPr="0049795E">
        <w:rPr>
          <w:rFonts w:ascii="宋体" w:eastAsia="宋体" w:hAnsi="宋体"/>
          <w:sz w:val="32"/>
          <w:szCs w:val="32"/>
        </w:rPr>
        <w:t>加强历史建筑日常保养与维护，修复高压开关厂俱乐部历史建筑。</w:t>
      </w:r>
    </w:p>
    <w:p w:rsidR="004E1049" w:rsidRPr="0049795E" w:rsidRDefault="00E24399" w:rsidP="0049795E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49795E">
        <w:rPr>
          <w:rFonts w:ascii="宋体" w:eastAsia="宋体" w:hAnsi="宋体" w:hint="eastAsia"/>
          <w:sz w:val="32"/>
          <w:szCs w:val="32"/>
        </w:rPr>
        <w:t>2、</w:t>
      </w:r>
      <w:r w:rsidR="004E1049" w:rsidRPr="0049795E">
        <w:rPr>
          <w:rFonts w:ascii="宋体" w:eastAsia="宋体" w:hAnsi="宋体"/>
          <w:sz w:val="32"/>
          <w:szCs w:val="32"/>
        </w:rPr>
        <w:t>重点保护铁路信号工厂地下防空工程及地上建筑。</w:t>
      </w:r>
    </w:p>
    <w:p w:rsidR="004E1049" w:rsidRPr="0049795E" w:rsidRDefault="00E24399" w:rsidP="0049795E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49795E">
        <w:rPr>
          <w:rFonts w:ascii="宋体" w:eastAsia="宋体" w:hAnsi="宋体" w:hint="eastAsia"/>
          <w:sz w:val="32"/>
          <w:szCs w:val="32"/>
        </w:rPr>
        <w:t>3、</w:t>
      </w:r>
      <w:r w:rsidR="004E1049" w:rsidRPr="0049795E">
        <w:rPr>
          <w:rFonts w:ascii="宋体" w:eastAsia="宋体" w:hAnsi="宋体"/>
          <w:sz w:val="32"/>
          <w:szCs w:val="32"/>
        </w:rPr>
        <w:t>该范围内除绿化、消防、市政设施、规划重建</w:t>
      </w:r>
      <w:proofErr w:type="gramStart"/>
      <w:r w:rsidR="004E1049" w:rsidRPr="0049795E">
        <w:rPr>
          <w:rFonts w:ascii="宋体" w:eastAsia="宋体" w:hAnsi="宋体"/>
          <w:sz w:val="32"/>
          <w:szCs w:val="32"/>
        </w:rPr>
        <w:t>建</w:t>
      </w:r>
      <w:proofErr w:type="gramEnd"/>
      <w:r w:rsidR="004E1049" w:rsidRPr="0049795E">
        <w:rPr>
          <w:rFonts w:ascii="宋体" w:eastAsia="宋体" w:hAnsi="宋体"/>
          <w:sz w:val="32"/>
          <w:szCs w:val="32"/>
        </w:rPr>
        <w:t>.筑外，不得新增建（构）筑物，现有非保护建筑可维持使用，待到</w:t>
      </w:r>
      <w:proofErr w:type="gramStart"/>
      <w:r w:rsidR="004E1049" w:rsidRPr="0049795E">
        <w:rPr>
          <w:rFonts w:ascii="宋体" w:eastAsia="宋体" w:hAnsi="宋体"/>
          <w:sz w:val="32"/>
          <w:szCs w:val="32"/>
        </w:rPr>
        <w:t>达使用</w:t>
      </w:r>
      <w:proofErr w:type="gramEnd"/>
      <w:r w:rsidR="004E1049" w:rsidRPr="0049795E">
        <w:rPr>
          <w:rFonts w:ascii="宋体" w:eastAsia="宋体" w:hAnsi="宋体"/>
          <w:sz w:val="32"/>
          <w:szCs w:val="32"/>
        </w:rPr>
        <w:t>年限后拆除。</w:t>
      </w:r>
    </w:p>
    <w:p w:rsidR="004E1049" w:rsidRPr="0049795E" w:rsidRDefault="00E24399" w:rsidP="0049795E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49795E">
        <w:rPr>
          <w:rFonts w:ascii="宋体" w:eastAsia="宋体" w:hAnsi="宋体" w:hint="eastAsia"/>
          <w:sz w:val="32"/>
          <w:szCs w:val="32"/>
        </w:rPr>
        <w:t>4、</w:t>
      </w:r>
      <w:r w:rsidR="004E1049" w:rsidRPr="0049795E">
        <w:rPr>
          <w:rFonts w:ascii="宋体" w:eastAsia="宋体" w:hAnsi="宋体"/>
          <w:sz w:val="32"/>
          <w:szCs w:val="32"/>
        </w:rPr>
        <w:t>保护核心厂房基底空间格局、历史道路、铁路走向和景观特征；保护具有价值的地上构筑物并进行加固，加强</w:t>
      </w:r>
      <w:r w:rsidR="004E1049" w:rsidRPr="0049795E">
        <w:rPr>
          <w:rFonts w:ascii="宋体" w:eastAsia="宋体" w:hAnsi="宋体"/>
          <w:sz w:val="32"/>
          <w:szCs w:val="32"/>
        </w:rPr>
        <w:lastRenderedPageBreak/>
        <w:t>日常维护；保护现存具有价值的树木，对树木年龄进行认定进行挂牌保护。</w:t>
      </w:r>
    </w:p>
    <w:p w:rsidR="004E1049" w:rsidRPr="00037F68" w:rsidRDefault="004D5F98" w:rsidP="00037F68">
      <w:pPr>
        <w:spacing w:line="360" w:lineRule="auto"/>
        <w:ind w:firstLineChars="200" w:firstLine="643"/>
        <w:rPr>
          <w:rFonts w:ascii="宋体" w:eastAsia="宋体" w:hAnsi="宋体"/>
          <w:b/>
          <w:sz w:val="32"/>
          <w:szCs w:val="32"/>
        </w:rPr>
      </w:pPr>
      <w:r w:rsidRPr="00037F68">
        <w:rPr>
          <w:rFonts w:ascii="宋体" w:eastAsia="宋体" w:hAnsi="宋体" w:hint="eastAsia"/>
          <w:b/>
          <w:sz w:val="32"/>
          <w:szCs w:val="32"/>
        </w:rPr>
        <w:t>（</w:t>
      </w:r>
      <w:r w:rsidR="00E24399" w:rsidRPr="00037F68">
        <w:rPr>
          <w:rFonts w:ascii="宋体" w:eastAsia="宋体" w:hAnsi="宋体" w:hint="eastAsia"/>
          <w:b/>
          <w:sz w:val="32"/>
          <w:szCs w:val="32"/>
        </w:rPr>
        <w:t>四</w:t>
      </w:r>
      <w:r w:rsidRPr="00037F68">
        <w:rPr>
          <w:rFonts w:ascii="宋体" w:eastAsia="宋体" w:hAnsi="宋体" w:hint="eastAsia"/>
          <w:b/>
          <w:sz w:val="32"/>
          <w:szCs w:val="32"/>
        </w:rPr>
        <w:t>）</w:t>
      </w:r>
      <w:r w:rsidR="004E1049" w:rsidRPr="00037F68">
        <w:rPr>
          <w:rFonts w:ascii="宋体" w:eastAsia="宋体" w:hAnsi="宋体"/>
          <w:b/>
          <w:sz w:val="32"/>
          <w:szCs w:val="32"/>
        </w:rPr>
        <w:t>建设控制地带控制要求</w:t>
      </w:r>
      <w:r w:rsidRPr="00037F68">
        <w:rPr>
          <w:rFonts w:ascii="宋体" w:eastAsia="宋体" w:hAnsi="宋体" w:hint="eastAsia"/>
          <w:b/>
          <w:sz w:val="32"/>
          <w:szCs w:val="32"/>
        </w:rPr>
        <w:t>：</w:t>
      </w:r>
    </w:p>
    <w:p w:rsidR="004E1049" w:rsidRPr="0049795E" w:rsidRDefault="00E24399" w:rsidP="0049795E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49795E">
        <w:rPr>
          <w:rFonts w:ascii="宋体" w:eastAsia="宋体" w:hAnsi="宋体"/>
          <w:sz w:val="32"/>
          <w:szCs w:val="32"/>
        </w:rPr>
        <w:t>1</w:t>
      </w:r>
      <w:r w:rsidRPr="0049795E">
        <w:rPr>
          <w:rFonts w:ascii="宋体" w:eastAsia="宋体" w:hAnsi="宋体" w:hint="eastAsia"/>
          <w:sz w:val="32"/>
          <w:szCs w:val="32"/>
        </w:rPr>
        <w:t>、</w:t>
      </w:r>
      <w:r w:rsidR="004E1049" w:rsidRPr="0049795E">
        <w:rPr>
          <w:rFonts w:ascii="宋体" w:eastAsia="宋体" w:hAnsi="宋体"/>
          <w:sz w:val="32"/>
          <w:szCs w:val="32"/>
        </w:rPr>
        <w:t>保留具有价值的工业厂房及构筑物，进行更新和利用，减少对厂区原有空间肌理的破坏。</w:t>
      </w:r>
    </w:p>
    <w:p w:rsidR="004E1049" w:rsidRPr="0049795E" w:rsidRDefault="00E24399" w:rsidP="0049795E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49795E">
        <w:rPr>
          <w:rFonts w:ascii="宋体" w:eastAsia="宋体" w:hAnsi="宋体"/>
          <w:sz w:val="32"/>
          <w:szCs w:val="32"/>
        </w:rPr>
        <w:t>2</w:t>
      </w:r>
      <w:r w:rsidRPr="0049795E">
        <w:rPr>
          <w:rFonts w:ascii="宋体" w:eastAsia="宋体" w:hAnsi="宋体" w:hint="eastAsia"/>
          <w:sz w:val="32"/>
          <w:szCs w:val="32"/>
        </w:rPr>
        <w:t>、</w:t>
      </w:r>
      <w:r w:rsidR="004E1049" w:rsidRPr="0049795E">
        <w:rPr>
          <w:rFonts w:ascii="宋体" w:eastAsia="宋体" w:hAnsi="宋体"/>
          <w:sz w:val="32"/>
          <w:szCs w:val="32"/>
        </w:rPr>
        <w:t>新建建筑高度应满足该地区净空控制要求，同时强化底层人视角风貌控制。</w:t>
      </w:r>
    </w:p>
    <w:p w:rsidR="0049795E" w:rsidRDefault="00E24399" w:rsidP="0049795E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49795E">
        <w:rPr>
          <w:rFonts w:ascii="宋体" w:eastAsia="宋体" w:hAnsi="宋体"/>
          <w:sz w:val="32"/>
          <w:szCs w:val="32"/>
        </w:rPr>
        <w:t>3</w:t>
      </w:r>
      <w:r w:rsidRPr="0049795E">
        <w:rPr>
          <w:rFonts w:ascii="宋体" w:eastAsia="宋体" w:hAnsi="宋体" w:hint="eastAsia"/>
          <w:sz w:val="32"/>
          <w:szCs w:val="32"/>
        </w:rPr>
        <w:t>、</w:t>
      </w:r>
      <w:r w:rsidR="004E1049" w:rsidRPr="0049795E">
        <w:rPr>
          <w:rFonts w:ascii="宋体" w:eastAsia="宋体" w:hAnsi="宋体"/>
          <w:sz w:val="32"/>
          <w:szCs w:val="32"/>
        </w:rPr>
        <w:t>新建、改建、扩建等建（构）筑物色彩、材料、形式应与片区整体风貌相协调。</w:t>
      </w:r>
    </w:p>
    <w:p w:rsidR="0049795E" w:rsidRDefault="00D010EC" w:rsidP="0049795E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49795E">
        <w:rPr>
          <w:rFonts w:ascii="宋体" w:eastAsia="宋体" w:hAnsi="宋体"/>
          <w:sz w:val="32"/>
          <w:szCs w:val="32"/>
        </w:rPr>
        <w:t>4</w:t>
      </w:r>
      <w:r w:rsidRPr="0049795E">
        <w:rPr>
          <w:rFonts w:ascii="宋体" w:eastAsia="宋体" w:hAnsi="宋体" w:hint="eastAsia"/>
          <w:sz w:val="32"/>
          <w:szCs w:val="32"/>
        </w:rPr>
        <w:t>、</w:t>
      </w:r>
      <w:r w:rsidR="004E1049" w:rsidRPr="0049795E">
        <w:rPr>
          <w:rFonts w:ascii="宋体" w:eastAsia="宋体" w:hAnsi="宋体"/>
          <w:sz w:val="32"/>
          <w:szCs w:val="32"/>
        </w:rPr>
        <w:t>鼓励地下空间开发利用。</w:t>
      </w:r>
    </w:p>
    <w:p w:rsidR="004E1049" w:rsidRPr="0049795E" w:rsidRDefault="00D010EC" w:rsidP="0049795E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49795E">
        <w:rPr>
          <w:rFonts w:ascii="宋体" w:eastAsia="宋体" w:hAnsi="宋体"/>
          <w:sz w:val="32"/>
          <w:szCs w:val="32"/>
        </w:rPr>
        <w:t>5</w:t>
      </w:r>
      <w:r w:rsidRPr="0049795E">
        <w:rPr>
          <w:rFonts w:ascii="宋体" w:eastAsia="宋体" w:hAnsi="宋体" w:hint="eastAsia"/>
          <w:sz w:val="32"/>
          <w:szCs w:val="32"/>
        </w:rPr>
        <w:t>、</w:t>
      </w:r>
      <w:r w:rsidR="004E1049" w:rsidRPr="0049795E">
        <w:rPr>
          <w:rFonts w:ascii="宋体" w:eastAsia="宋体" w:hAnsi="宋体"/>
          <w:sz w:val="32"/>
          <w:szCs w:val="32"/>
        </w:rPr>
        <w:t>加强控制区内城市道路断面、绿化、标识等景观风貌的塑造。</w:t>
      </w:r>
    </w:p>
    <w:p w:rsidR="004D5F98" w:rsidRPr="0049795E" w:rsidRDefault="004D5F98" w:rsidP="0049795E">
      <w:pPr>
        <w:spacing w:line="360" w:lineRule="auto"/>
        <w:ind w:firstLineChars="200" w:firstLine="643"/>
        <w:rPr>
          <w:rFonts w:ascii="宋体" w:eastAsia="宋体" w:hAnsi="宋体"/>
          <w:b/>
          <w:bCs/>
          <w:sz w:val="32"/>
          <w:szCs w:val="32"/>
        </w:rPr>
      </w:pPr>
      <w:r w:rsidRPr="0049795E">
        <w:rPr>
          <w:rFonts w:ascii="宋体" w:eastAsia="宋体" w:hAnsi="宋体" w:hint="eastAsia"/>
          <w:b/>
          <w:bCs/>
          <w:sz w:val="32"/>
          <w:szCs w:val="32"/>
        </w:rPr>
        <w:t>五、</w:t>
      </w:r>
      <w:proofErr w:type="gramStart"/>
      <w:r w:rsidR="00E24399" w:rsidRPr="0049795E">
        <w:rPr>
          <w:rFonts w:ascii="宋体" w:eastAsia="宋体" w:hAnsi="宋体" w:hint="eastAsia"/>
          <w:b/>
          <w:bCs/>
          <w:sz w:val="32"/>
          <w:szCs w:val="32"/>
        </w:rPr>
        <w:t>保护整治</w:t>
      </w:r>
      <w:proofErr w:type="gramEnd"/>
      <w:r w:rsidR="00E24399" w:rsidRPr="0049795E">
        <w:rPr>
          <w:rFonts w:ascii="宋体" w:eastAsia="宋体" w:hAnsi="宋体" w:hint="eastAsia"/>
          <w:b/>
          <w:bCs/>
          <w:sz w:val="32"/>
          <w:szCs w:val="32"/>
        </w:rPr>
        <w:t>措施</w:t>
      </w:r>
    </w:p>
    <w:p w:rsidR="004D5F98" w:rsidRPr="0049795E" w:rsidRDefault="00E24399" w:rsidP="0049795E">
      <w:pPr>
        <w:spacing w:line="360" w:lineRule="auto"/>
        <w:ind w:firstLineChars="200" w:firstLine="643"/>
        <w:rPr>
          <w:rFonts w:ascii="宋体" w:eastAsia="宋体" w:hAnsi="宋体"/>
          <w:b/>
          <w:bCs/>
          <w:sz w:val="32"/>
          <w:szCs w:val="32"/>
        </w:rPr>
      </w:pPr>
      <w:r w:rsidRPr="0049795E">
        <w:rPr>
          <w:rFonts w:ascii="宋体" w:eastAsia="宋体" w:hAnsi="宋体" w:hint="eastAsia"/>
          <w:b/>
          <w:bCs/>
          <w:sz w:val="32"/>
          <w:szCs w:val="32"/>
        </w:rPr>
        <w:t>（一）建</w:t>
      </w:r>
      <w:r w:rsidR="00B232DE" w:rsidRPr="0049795E">
        <w:rPr>
          <w:rFonts w:ascii="宋体" w:eastAsia="宋体" w:hAnsi="宋体" w:hint="eastAsia"/>
          <w:b/>
          <w:bCs/>
          <w:sz w:val="32"/>
          <w:szCs w:val="32"/>
        </w:rPr>
        <w:t>（构）</w:t>
      </w:r>
      <w:r w:rsidRPr="0049795E">
        <w:rPr>
          <w:rFonts w:ascii="宋体" w:eastAsia="宋体" w:hAnsi="宋体" w:hint="eastAsia"/>
          <w:b/>
          <w:bCs/>
          <w:sz w:val="32"/>
          <w:szCs w:val="32"/>
        </w:rPr>
        <w:t>筑物分类</w:t>
      </w:r>
      <w:proofErr w:type="gramStart"/>
      <w:r w:rsidRPr="0049795E">
        <w:rPr>
          <w:rFonts w:ascii="宋体" w:eastAsia="宋体" w:hAnsi="宋体" w:hint="eastAsia"/>
          <w:b/>
          <w:bCs/>
          <w:sz w:val="32"/>
          <w:szCs w:val="32"/>
        </w:rPr>
        <w:t>保护整治</w:t>
      </w:r>
      <w:proofErr w:type="gramEnd"/>
      <w:r w:rsidRPr="0049795E">
        <w:rPr>
          <w:rFonts w:ascii="宋体" w:eastAsia="宋体" w:hAnsi="宋体" w:hint="eastAsia"/>
          <w:b/>
          <w:bCs/>
          <w:sz w:val="32"/>
          <w:szCs w:val="32"/>
        </w:rPr>
        <w:t>措施</w:t>
      </w:r>
    </w:p>
    <w:p w:rsidR="00461633" w:rsidRPr="0049795E" w:rsidRDefault="00E24399" w:rsidP="0049795E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49795E">
        <w:rPr>
          <w:rFonts w:ascii="宋体" w:eastAsia="宋体" w:hAnsi="宋体" w:hint="eastAsia"/>
          <w:sz w:val="32"/>
          <w:szCs w:val="32"/>
        </w:rPr>
        <w:t>通过对片区内建筑物的历史价值、完整性、功能、质量、生产流程等要素综合分析，分为修缮、维修、改善、整治、拆除等五类建筑，并分类提出</w:t>
      </w:r>
      <w:proofErr w:type="gramStart"/>
      <w:r w:rsidRPr="0049795E">
        <w:rPr>
          <w:rFonts w:ascii="宋体" w:eastAsia="宋体" w:hAnsi="宋体" w:hint="eastAsia"/>
          <w:sz w:val="32"/>
          <w:szCs w:val="32"/>
        </w:rPr>
        <w:t>保护整治</w:t>
      </w:r>
      <w:proofErr w:type="gramEnd"/>
      <w:r w:rsidRPr="0049795E">
        <w:rPr>
          <w:rFonts w:ascii="宋体" w:eastAsia="宋体" w:hAnsi="宋体" w:hint="eastAsia"/>
          <w:sz w:val="32"/>
          <w:szCs w:val="32"/>
        </w:rPr>
        <w:t>措施。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9"/>
        <w:gridCol w:w="684"/>
        <w:gridCol w:w="3485"/>
        <w:gridCol w:w="3448"/>
      </w:tblGrid>
      <w:tr w:rsidR="00B232DE" w:rsidRPr="00B232DE" w:rsidTr="00461633">
        <w:tc>
          <w:tcPr>
            <w:tcW w:w="679" w:type="dxa"/>
          </w:tcPr>
          <w:p w:rsidR="00461633" w:rsidRPr="00B232DE" w:rsidRDefault="00461633" w:rsidP="00461633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684" w:type="dxa"/>
          </w:tcPr>
          <w:p w:rsidR="00461633" w:rsidRPr="00B232DE" w:rsidRDefault="00461633" w:rsidP="00461633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 w:hint="eastAsia"/>
                <w:szCs w:val="21"/>
              </w:rPr>
              <w:t>类型</w:t>
            </w:r>
          </w:p>
        </w:tc>
        <w:tc>
          <w:tcPr>
            <w:tcW w:w="3485" w:type="dxa"/>
          </w:tcPr>
          <w:p w:rsidR="00461633" w:rsidRPr="00B232DE" w:rsidRDefault="00461633" w:rsidP="00461633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 w:hint="eastAsia"/>
                <w:szCs w:val="21"/>
              </w:rPr>
              <w:t>保护要素</w:t>
            </w:r>
          </w:p>
        </w:tc>
        <w:tc>
          <w:tcPr>
            <w:tcW w:w="3448" w:type="dxa"/>
          </w:tcPr>
          <w:p w:rsidR="00461633" w:rsidRPr="00B232DE" w:rsidRDefault="00461633" w:rsidP="00461633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 w:hint="eastAsia"/>
                <w:szCs w:val="21"/>
              </w:rPr>
              <w:t>整治措施</w:t>
            </w:r>
          </w:p>
        </w:tc>
      </w:tr>
      <w:tr w:rsidR="00B232DE" w:rsidRPr="00B232DE" w:rsidTr="00461633">
        <w:tc>
          <w:tcPr>
            <w:tcW w:w="679" w:type="dxa"/>
          </w:tcPr>
          <w:p w:rsidR="00461633" w:rsidRPr="00B232DE" w:rsidRDefault="00461633" w:rsidP="00461633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684" w:type="dxa"/>
          </w:tcPr>
          <w:p w:rsidR="00461633" w:rsidRPr="00B232DE" w:rsidRDefault="00461633" w:rsidP="00461633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/>
                <w:szCs w:val="21"/>
              </w:rPr>
              <w:t>修缮类</w:t>
            </w:r>
          </w:p>
        </w:tc>
        <w:tc>
          <w:tcPr>
            <w:tcW w:w="3485" w:type="dxa"/>
          </w:tcPr>
          <w:p w:rsidR="00461633" w:rsidRPr="00B232DE" w:rsidRDefault="00461633" w:rsidP="00461633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B232DE">
              <w:rPr>
                <w:rFonts w:ascii="宋体" w:eastAsia="宋体" w:hAnsi="宋体"/>
                <w:szCs w:val="21"/>
              </w:rPr>
              <w:t>芝蒲电气</w:t>
            </w:r>
            <w:proofErr w:type="gramEnd"/>
            <w:r w:rsidRPr="00B232DE">
              <w:rPr>
                <w:rFonts w:ascii="宋体" w:eastAsia="宋体" w:hAnsi="宋体"/>
                <w:szCs w:val="21"/>
              </w:rPr>
              <w:t>株式会社奉天制作所车间旧址、高压开关厂检测中心试验大厅、高压开关厂俱乐部、铁路信号工厂机械加工车间等5栋已公布历史建筑。</w:t>
            </w:r>
          </w:p>
        </w:tc>
        <w:tc>
          <w:tcPr>
            <w:tcW w:w="3448" w:type="dxa"/>
          </w:tcPr>
          <w:p w:rsidR="00461633" w:rsidRPr="00B232DE" w:rsidRDefault="00B232DE" w:rsidP="00461633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 w:hint="eastAsia"/>
                <w:szCs w:val="21"/>
              </w:rPr>
              <w:t>1、严格执行相关法规文件落实具体保护要求的建筑。</w:t>
            </w:r>
          </w:p>
          <w:p w:rsidR="00B232DE" w:rsidRPr="00B232DE" w:rsidRDefault="00B232DE" w:rsidP="00461633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 w:hint="eastAsia"/>
                <w:szCs w:val="21"/>
              </w:rPr>
              <w:t>2、原状保护工具科车间及表面车间建筑内部遗存生产设备及产品，保留对应的生产流线信息。</w:t>
            </w:r>
          </w:p>
        </w:tc>
      </w:tr>
      <w:tr w:rsidR="00B232DE" w:rsidRPr="00B232DE" w:rsidTr="00461633">
        <w:tc>
          <w:tcPr>
            <w:tcW w:w="679" w:type="dxa"/>
          </w:tcPr>
          <w:p w:rsidR="00461633" w:rsidRPr="00B232DE" w:rsidRDefault="00461633" w:rsidP="00461633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684" w:type="dxa"/>
          </w:tcPr>
          <w:p w:rsidR="00461633" w:rsidRPr="00B232DE" w:rsidRDefault="00461633" w:rsidP="00461633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/>
                <w:szCs w:val="21"/>
              </w:rPr>
              <w:t>维修类</w:t>
            </w:r>
          </w:p>
        </w:tc>
        <w:tc>
          <w:tcPr>
            <w:tcW w:w="3485" w:type="dxa"/>
          </w:tcPr>
          <w:p w:rsidR="00461633" w:rsidRPr="00B232DE" w:rsidRDefault="00461633" w:rsidP="00461633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/>
                <w:szCs w:val="21"/>
              </w:rPr>
              <w:t>高压开关厂冲压车间、锅炉房及附属建筑、北厂区铁路专用线仓库铸造车间、设计工艺大楼、高压试验大厅、南厂区铁路专用线仓库；铁路信号工</w:t>
            </w:r>
            <w:r w:rsidRPr="00B232DE">
              <w:rPr>
                <w:rFonts w:ascii="宋体" w:eastAsia="宋体" w:hAnsi="宋体"/>
                <w:szCs w:val="21"/>
              </w:rPr>
              <w:lastRenderedPageBreak/>
              <w:t>厂职工俱乐部、技术开发部办公楼等9栋</w:t>
            </w:r>
            <w:r w:rsidR="000671AA">
              <w:rPr>
                <w:rFonts w:ascii="宋体" w:eastAsia="宋体" w:hAnsi="宋体" w:hint="eastAsia"/>
                <w:szCs w:val="21"/>
              </w:rPr>
              <w:t>待</w:t>
            </w:r>
            <w:r w:rsidRPr="00B232DE">
              <w:rPr>
                <w:rFonts w:ascii="宋体" w:eastAsia="宋体" w:hAnsi="宋体"/>
                <w:szCs w:val="21"/>
              </w:rPr>
              <w:t>公布历史建筑。</w:t>
            </w:r>
          </w:p>
        </w:tc>
        <w:tc>
          <w:tcPr>
            <w:tcW w:w="3448" w:type="dxa"/>
          </w:tcPr>
          <w:p w:rsidR="00B232DE" w:rsidRPr="00B232DE" w:rsidRDefault="00B232DE" w:rsidP="00B232DE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/>
                <w:szCs w:val="21"/>
              </w:rPr>
              <w:lastRenderedPageBreak/>
              <w:t>1</w:t>
            </w:r>
            <w:r w:rsidRPr="00B232DE">
              <w:rPr>
                <w:rFonts w:ascii="宋体" w:eastAsia="宋体" w:hAnsi="宋体" w:hint="eastAsia"/>
                <w:szCs w:val="21"/>
              </w:rPr>
              <w:t>、</w:t>
            </w:r>
            <w:r w:rsidRPr="00B232DE">
              <w:rPr>
                <w:rFonts w:ascii="宋体" w:eastAsia="宋体" w:hAnsi="宋体"/>
                <w:szCs w:val="21"/>
              </w:rPr>
              <w:t>参照历史建筑的保护要求实施保护。</w:t>
            </w:r>
          </w:p>
          <w:p w:rsidR="00461633" w:rsidRPr="00B232DE" w:rsidRDefault="00B232DE" w:rsidP="00B232DE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 w:hint="eastAsia"/>
                <w:szCs w:val="21"/>
              </w:rPr>
              <w:t>2、</w:t>
            </w:r>
            <w:r w:rsidRPr="00B232DE">
              <w:rPr>
                <w:rFonts w:ascii="宋体" w:eastAsia="宋体" w:hAnsi="宋体"/>
                <w:szCs w:val="21"/>
              </w:rPr>
              <w:t>建筑高度、色彩、体量、外部风貌及具有价值的结构、构造、材料、</w:t>
            </w:r>
            <w:r w:rsidRPr="00B232DE">
              <w:rPr>
                <w:rFonts w:ascii="宋体" w:eastAsia="宋体" w:hAnsi="宋体"/>
                <w:szCs w:val="21"/>
              </w:rPr>
              <w:lastRenderedPageBreak/>
              <w:t>细部装饰不得改变</w:t>
            </w:r>
            <w:r w:rsidRPr="00B232DE">
              <w:rPr>
                <w:rFonts w:ascii="宋体" w:eastAsia="宋体" w:hAnsi="宋体" w:hint="eastAsia"/>
                <w:szCs w:val="21"/>
              </w:rPr>
              <w:t>；</w:t>
            </w:r>
            <w:r w:rsidRPr="00B232DE">
              <w:rPr>
                <w:rFonts w:ascii="宋体" w:eastAsia="宋体" w:hAnsi="宋体"/>
                <w:szCs w:val="21"/>
              </w:rPr>
              <w:t>保护附着在建筑上、价值突出的生产设施。</w:t>
            </w:r>
          </w:p>
        </w:tc>
      </w:tr>
      <w:tr w:rsidR="00B232DE" w:rsidRPr="00B232DE" w:rsidTr="00461633">
        <w:tc>
          <w:tcPr>
            <w:tcW w:w="679" w:type="dxa"/>
          </w:tcPr>
          <w:p w:rsidR="00461633" w:rsidRPr="00B232DE" w:rsidRDefault="00461633" w:rsidP="00461633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 w:hint="eastAsia"/>
                <w:szCs w:val="21"/>
              </w:rPr>
              <w:lastRenderedPageBreak/>
              <w:t>3</w:t>
            </w:r>
          </w:p>
        </w:tc>
        <w:tc>
          <w:tcPr>
            <w:tcW w:w="684" w:type="dxa"/>
          </w:tcPr>
          <w:p w:rsidR="00461633" w:rsidRPr="00B232DE" w:rsidRDefault="00461633" w:rsidP="00461633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/>
                <w:szCs w:val="21"/>
              </w:rPr>
              <w:t>改善类</w:t>
            </w:r>
          </w:p>
        </w:tc>
        <w:tc>
          <w:tcPr>
            <w:tcW w:w="3485" w:type="dxa"/>
          </w:tcPr>
          <w:p w:rsidR="00461633" w:rsidRPr="00B232DE" w:rsidRDefault="00461633" w:rsidP="00461633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/>
                <w:szCs w:val="21"/>
              </w:rPr>
              <w:t>高压开关厂包装车间、大型车间生产辅助建筑7栋、保安宿舍、电镀车间；铁路信号工厂零件中心、电器中心、综合楼、电子中心、办公楼、变电所、物资部等17栋</w:t>
            </w:r>
            <w:r w:rsidR="000671AA" w:rsidRPr="00B232DE">
              <w:rPr>
                <w:rFonts w:ascii="宋体" w:eastAsia="宋体" w:hAnsi="宋体"/>
                <w:szCs w:val="21"/>
              </w:rPr>
              <w:t>建筑</w:t>
            </w:r>
            <w:r w:rsidRPr="00B232DE">
              <w:rPr>
                <w:rFonts w:ascii="宋体" w:eastAsia="宋体" w:hAnsi="宋体"/>
                <w:szCs w:val="21"/>
              </w:rPr>
              <w:t>。</w:t>
            </w:r>
          </w:p>
        </w:tc>
        <w:tc>
          <w:tcPr>
            <w:tcW w:w="3448" w:type="dxa"/>
          </w:tcPr>
          <w:p w:rsidR="00B232DE" w:rsidRPr="00B232DE" w:rsidRDefault="00B232DE" w:rsidP="00B232DE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 w:hint="eastAsia"/>
                <w:szCs w:val="21"/>
              </w:rPr>
              <w:t>1、不得改变建筑高度、立面色彩、建筑体量以及价值突出的细部装饰、建筑附着物、生产设施。</w:t>
            </w:r>
          </w:p>
          <w:p w:rsidR="00461633" w:rsidRPr="00B232DE" w:rsidRDefault="00B232DE" w:rsidP="00B232DE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 w:hint="eastAsia"/>
                <w:szCs w:val="21"/>
              </w:rPr>
              <w:t>2、经审查后，可以对建筑立面样式、内部空间等进行更新改造。</w:t>
            </w:r>
          </w:p>
        </w:tc>
      </w:tr>
      <w:tr w:rsidR="00B232DE" w:rsidRPr="00B232DE" w:rsidTr="00461633">
        <w:tc>
          <w:tcPr>
            <w:tcW w:w="679" w:type="dxa"/>
          </w:tcPr>
          <w:p w:rsidR="00461633" w:rsidRPr="00B232DE" w:rsidRDefault="00461633" w:rsidP="00461633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684" w:type="dxa"/>
          </w:tcPr>
          <w:p w:rsidR="00461633" w:rsidRPr="00B232DE" w:rsidRDefault="00461633" w:rsidP="00461633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/>
                <w:szCs w:val="21"/>
              </w:rPr>
              <w:t>整治类</w:t>
            </w:r>
          </w:p>
        </w:tc>
        <w:tc>
          <w:tcPr>
            <w:tcW w:w="3485" w:type="dxa"/>
          </w:tcPr>
          <w:p w:rsidR="00461633" w:rsidRPr="00B232DE" w:rsidRDefault="00461633" w:rsidP="00461633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/>
                <w:szCs w:val="21"/>
              </w:rPr>
              <w:t>高压开关厂食堂、综合办公楼、中心车间、澡堂、南厂区车间、原污水泵站、其他附属用房4栋；铁路信号工程零件中心、电子中心、浴池、污水站、喷涂车间、涂装中心、教育楼</w:t>
            </w:r>
            <w:proofErr w:type="gramStart"/>
            <w:r w:rsidRPr="00B232DE">
              <w:rPr>
                <w:rFonts w:ascii="宋体" w:eastAsia="宋体" w:hAnsi="宋体"/>
                <w:szCs w:val="21"/>
              </w:rPr>
              <w:t>以及信波公司</w:t>
            </w:r>
            <w:proofErr w:type="gramEnd"/>
            <w:r w:rsidRPr="00B232DE">
              <w:rPr>
                <w:rFonts w:ascii="宋体" w:eastAsia="宋体" w:hAnsi="宋体"/>
                <w:szCs w:val="21"/>
              </w:rPr>
              <w:t>等18栋建筑。</w:t>
            </w:r>
          </w:p>
        </w:tc>
        <w:tc>
          <w:tcPr>
            <w:tcW w:w="3448" w:type="dxa"/>
          </w:tcPr>
          <w:p w:rsidR="00B232DE" w:rsidRPr="00B232DE" w:rsidRDefault="00B232DE" w:rsidP="00B232DE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 w:hint="eastAsia"/>
                <w:szCs w:val="21"/>
              </w:rPr>
              <w:t>1、保留建筑空间，改造建筑立面样式、色彩，使之与片区整体风貌相协调。</w:t>
            </w:r>
          </w:p>
          <w:p w:rsidR="00461633" w:rsidRPr="00B232DE" w:rsidRDefault="00B232DE" w:rsidP="00B232DE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 w:hint="eastAsia"/>
                <w:szCs w:val="21"/>
              </w:rPr>
              <w:t>2、</w:t>
            </w:r>
            <w:r w:rsidRPr="00B232DE">
              <w:rPr>
                <w:rFonts w:ascii="宋体" w:eastAsia="宋体" w:hAnsi="宋体"/>
                <w:szCs w:val="21"/>
              </w:rPr>
              <w:t>结合厂区的更新改造，根据需求，进行改造和功能更新等方式，使其满足厂区内部延续使用要求。</w:t>
            </w:r>
          </w:p>
        </w:tc>
      </w:tr>
      <w:tr w:rsidR="00B232DE" w:rsidRPr="00B232DE" w:rsidTr="00461633">
        <w:tc>
          <w:tcPr>
            <w:tcW w:w="679" w:type="dxa"/>
          </w:tcPr>
          <w:p w:rsidR="00461633" w:rsidRPr="00B232DE" w:rsidRDefault="00461633" w:rsidP="00461633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684" w:type="dxa"/>
          </w:tcPr>
          <w:p w:rsidR="00461633" w:rsidRPr="00B232DE" w:rsidRDefault="00461633" w:rsidP="00461633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/>
                <w:szCs w:val="21"/>
              </w:rPr>
              <w:t>拆除类</w:t>
            </w:r>
          </w:p>
        </w:tc>
        <w:tc>
          <w:tcPr>
            <w:tcW w:w="3485" w:type="dxa"/>
          </w:tcPr>
          <w:p w:rsidR="00461633" w:rsidRPr="00B232DE" w:rsidRDefault="00461633" w:rsidP="00461633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/>
                <w:szCs w:val="21"/>
              </w:rPr>
              <w:t>拆除高压开关厂厂区内的破旧车库、仓库等建筑</w:t>
            </w:r>
            <w:r w:rsidRPr="00B232DE">
              <w:rPr>
                <w:rFonts w:ascii="宋体" w:eastAsia="宋体" w:hAnsi="宋体" w:hint="eastAsia"/>
                <w:szCs w:val="21"/>
              </w:rPr>
              <w:t>；</w:t>
            </w:r>
            <w:r w:rsidRPr="00B232DE">
              <w:rPr>
                <w:rFonts w:ascii="宋体" w:eastAsia="宋体" w:hAnsi="宋体"/>
                <w:szCs w:val="21"/>
              </w:rPr>
              <w:t>建议拆除铁路信号工厂厂区内的临时建筑、破旧仓库。</w:t>
            </w:r>
          </w:p>
        </w:tc>
        <w:tc>
          <w:tcPr>
            <w:tcW w:w="3448" w:type="dxa"/>
          </w:tcPr>
          <w:p w:rsidR="00461633" w:rsidRPr="00B232DE" w:rsidRDefault="00461633" w:rsidP="00461633">
            <w:pPr>
              <w:rPr>
                <w:rFonts w:ascii="宋体" w:eastAsia="宋体" w:hAnsi="宋体"/>
                <w:szCs w:val="21"/>
              </w:rPr>
            </w:pPr>
          </w:p>
        </w:tc>
      </w:tr>
      <w:tr w:rsidR="00B232DE" w:rsidRPr="00B232DE" w:rsidTr="00461633">
        <w:tc>
          <w:tcPr>
            <w:tcW w:w="679" w:type="dxa"/>
          </w:tcPr>
          <w:p w:rsidR="00B232DE" w:rsidRPr="00B232DE" w:rsidRDefault="00B232DE" w:rsidP="00461633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684" w:type="dxa"/>
          </w:tcPr>
          <w:p w:rsidR="00B232DE" w:rsidRPr="00B232DE" w:rsidRDefault="00B232DE" w:rsidP="00461633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 w:hint="eastAsia"/>
                <w:szCs w:val="21"/>
              </w:rPr>
              <w:t>独立构筑物</w:t>
            </w:r>
          </w:p>
        </w:tc>
        <w:tc>
          <w:tcPr>
            <w:tcW w:w="3485" w:type="dxa"/>
          </w:tcPr>
          <w:p w:rsidR="00B232DE" w:rsidRPr="00B232DE" w:rsidRDefault="00B232DE" w:rsidP="00461633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 w:hint="eastAsia"/>
                <w:szCs w:val="21"/>
              </w:rPr>
              <w:t>高压开关厂厂区内两条铁路专用线、两处龙门吊及铁路专用线、两处管道、</w:t>
            </w:r>
            <w:r w:rsidRPr="00B232DE">
              <w:rPr>
                <w:rFonts w:ascii="宋体" w:eastAsia="宋体" w:hAnsi="宋体"/>
                <w:szCs w:val="21"/>
              </w:rPr>
              <w:t>2处烟囱、2处室外设施、5处大门、一处钢架。</w:t>
            </w:r>
          </w:p>
        </w:tc>
        <w:tc>
          <w:tcPr>
            <w:tcW w:w="3448" w:type="dxa"/>
          </w:tcPr>
          <w:p w:rsidR="00B232DE" w:rsidRPr="00B232DE" w:rsidRDefault="00B232DE" w:rsidP="00B232DE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 w:hint="eastAsia"/>
                <w:szCs w:val="21"/>
              </w:rPr>
              <w:t>1、</w:t>
            </w:r>
            <w:r w:rsidRPr="00B232DE">
              <w:rPr>
                <w:rFonts w:ascii="宋体" w:eastAsia="宋体" w:hAnsi="宋体"/>
                <w:szCs w:val="21"/>
              </w:rPr>
              <w:t>保留线性要素的走向、形式与材质，进行原地保护。</w:t>
            </w:r>
          </w:p>
          <w:p w:rsidR="00B232DE" w:rsidRPr="00B232DE" w:rsidRDefault="00B232DE" w:rsidP="00B232DE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 w:hint="eastAsia"/>
                <w:szCs w:val="21"/>
              </w:rPr>
              <w:t>2、</w:t>
            </w:r>
            <w:r w:rsidRPr="00B232DE">
              <w:rPr>
                <w:rFonts w:ascii="宋体" w:eastAsia="宋体" w:hAnsi="宋体"/>
                <w:szCs w:val="21"/>
              </w:rPr>
              <w:t>对构筑物</w:t>
            </w:r>
            <w:r w:rsidRPr="00B232DE">
              <w:rPr>
                <w:rFonts w:ascii="宋体" w:eastAsia="宋体" w:hAnsi="宋体" w:hint="eastAsia"/>
                <w:szCs w:val="21"/>
              </w:rPr>
              <w:t>保留其样式、体量、位置、标志文字等，并</w:t>
            </w:r>
            <w:r w:rsidRPr="00B232DE">
              <w:rPr>
                <w:rFonts w:ascii="宋体" w:eastAsia="宋体" w:hAnsi="宋体"/>
                <w:szCs w:val="21"/>
              </w:rPr>
              <w:t>进行刷漆保护处理，适当装饰</w:t>
            </w:r>
            <w:r w:rsidRPr="00B232DE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</w:tbl>
    <w:p w:rsidR="0049795E" w:rsidRDefault="00D67687" w:rsidP="0049795E">
      <w:pPr>
        <w:spacing w:line="360" w:lineRule="auto"/>
        <w:ind w:firstLineChars="200" w:firstLine="643"/>
        <w:rPr>
          <w:rFonts w:ascii="宋体" w:eastAsia="宋体" w:hAnsi="宋体"/>
          <w:b/>
          <w:bCs/>
          <w:sz w:val="32"/>
          <w:szCs w:val="32"/>
        </w:rPr>
      </w:pPr>
      <w:r w:rsidRPr="0049795E">
        <w:rPr>
          <w:rFonts w:ascii="宋体" w:eastAsia="宋体" w:hAnsi="宋体" w:hint="eastAsia"/>
          <w:b/>
          <w:bCs/>
          <w:sz w:val="32"/>
          <w:szCs w:val="32"/>
        </w:rPr>
        <w:t>（</w:t>
      </w:r>
      <w:r w:rsidR="00B232DE" w:rsidRPr="0049795E">
        <w:rPr>
          <w:rFonts w:ascii="宋体" w:eastAsia="宋体" w:hAnsi="宋体" w:hint="eastAsia"/>
          <w:b/>
          <w:bCs/>
          <w:sz w:val="32"/>
          <w:szCs w:val="32"/>
        </w:rPr>
        <w:t>二</w:t>
      </w:r>
      <w:r w:rsidRPr="0049795E">
        <w:rPr>
          <w:rFonts w:ascii="宋体" w:eastAsia="宋体" w:hAnsi="宋体" w:hint="eastAsia"/>
          <w:b/>
          <w:bCs/>
          <w:sz w:val="32"/>
          <w:szCs w:val="32"/>
        </w:rPr>
        <w:t>）历史环境要素</w:t>
      </w:r>
      <w:proofErr w:type="gramStart"/>
      <w:r w:rsidRPr="0049795E">
        <w:rPr>
          <w:rFonts w:ascii="宋体" w:eastAsia="宋体" w:hAnsi="宋体" w:hint="eastAsia"/>
          <w:b/>
          <w:bCs/>
          <w:sz w:val="32"/>
          <w:szCs w:val="32"/>
        </w:rPr>
        <w:t>保护整治</w:t>
      </w:r>
      <w:proofErr w:type="gramEnd"/>
      <w:r w:rsidRPr="0049795E">
        <w:rPr>
          <w:rFonts w:ascii="宋体" w:eastAsia="宋体" w:hAnsi="宋体" w:hint="eastAsia"/>
          <w:b/>
          <w:bCs/>
          <w:sz w:val="32"/>
          <w:szCs w:val="32"/>
        </w:rPr>
        <w:t>措施</w:t>
      </w:r>
    </w:p>
    <w:p w:rsidR="00D67687" w:rsidRPr="0049795E" w:rsidRDefault="00D67687" w:rsidP="0049795E">
      <w:pPr>
        <w:spacing w:line="360" w:lineRule="auto"/>
        <w:ind w:firstLineChars="200" w:firstLine="640"/>
        <w:rPr>
          <w:rFonts w:ascii="宋体" w:eastAsia="宋体" w:hAnsi="宋体"/>
          <w:b/>
          <w:bCs/>
          <w:sz w:val="32"/>
          <w:szCs w:val="32"/>
        </w:rPr>
      </w:pPr>
      <w:r w:rsidRPr="0049795E">
        <w:rPr>
          <w:rFonts w:ascii="宋体" w:eastAsia="宋体" w:hAnsi="宋体"/>
          <w:sz w:val="32"/>
          <w:szCs w:val="32"/>
        </w:rPr>
        <w:t>1</w:t>
      </w:r>
      <w:r w:rsidRPr="0049795E">
        <w:rPr>
          <w:rFonts w:ascii="宋体" w:eastAsia="宋体" w:hAnsi="宋体" w:hint="eastAsia"/>
          <w:sz w:val="32"/>
          <w:szCs w:val="32"/>
        </w:rPr>
        <w:t>、</w:t>
      </w:r>
      <w:r w:rsidRPr="0049795E">
        <w:rPr>
          <w:rFonts w:ascii="宋体" w:eastAsia="宋体" w:hAnsi="宋体"/>
          <w:sz w:val="32"/>
          <w:szCs w:val="32"/>
        </w:rPr>
        <w:t>道路广场</w:t>
      </w:r>
    </w:p>
    <w:p w:rsidR="00D67687" w:rsidRPr="0049795E" w:rsidRDefault="00D67687" w:rsidP="0049795E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49795E">
        <w:rPr>
          <w:rFonts w:ascii="宋体" w:eastAsia="宋体" w:hAnsi="宋体" w:hint="eastAsia"/>
          <w:sz w:val="32"/>
          <w:szCs w:val="32"/>
        </w:rPr>
        <w:t>（</w:t>
      </w:r>
      <w:r w:rsidRPr="0049795E">
        <w:rPr>
          <w:rFonts w:ascii="宋体" w:eastAsia="宋体" w:hAnsi="宋体"/>
          <w:sz w:val="32"/>
          <w:szCs w:val="32"/>
        </w:rPr>
        <w:t>1）道路</w:t>
      </w:r>
    </w:p>
    <w:p w:rsidR="00D67687" w:rsidRPr="0049795E" w:rsidRDefault="00D67687" w:rsidP="0049795E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49795E">
        <w:rPr>
          <w:rFonts w:ascii="宋体" w:eastAsia="宋体" w:hAnsi="宋体"/>
          <w:sz w:val="32"/>
          <w:szCs w:val="32"/>
        </w:rPr>
        <w:t>一级保护道路4条：保留断面形式、行道树、走向；完善道路景观界面，根据历史信息，增加道路标识及指引系统</w:t>
      </w:r>
      <w:r w:rsidR="004A0D74" w:rsidRPr="0049795E">
        <w:rPr>
          <w:rFonts w:ascii="宋体" w:eastAsia="宋体" w:hAnsi="宋体" w:hint="eastAsia"/>
          <w:sz w:val="32"/>
          <w:szCs w:val="32"/>
        </w:rPr>
        <w:t>；</w:t>
      </w:r>
      <w:r w:rsidRPr="0049795E">
        <w:rPr>
          <w:rFonts w:ascii="宋体" w:eastAsia="宋体" w:hAnsi="宋体"/>
          <w:sz w:val="32"/>
          <w:szCs w:val="32"/>
        </w:rPr>
        <w:t>二级保护道路6条：保留行道树和走向；三级保护道路10条：保留走向。</w:t>
      </w:r>
    </w:p>
    <w:p w:rsidR="004A0D74" w:rsidRPr="0049795E" w:rsidRDefault="004A0D74" w:rsidP="0049795E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49795E">
        <w:rPr>
          <w:rFonts w:ascii="宋体" w:eastAsia="宋体" w:hAnsi="宋体" w:hint="eastAsia"/>
          <w:sz w:val="32"/>
          <w:szCs w:val="32"/>
        </w:rPr>
        <w:t>（2）出入口及交通设施</w:t>
      </w:r>
    </w:p>
    <w:p w:rsidR="00D67687" w:rsidRPr="0049795E" w:rsidRDefault="00D67687" w:rsidP="0049795E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49795E">
        <w:rPr>
          <w:rFonts w:ascii="宋体" w:eastAsia="宋体" w:hAnsi="宋体"/>
          <w:sz w:val="32"/>
          <w:szCs w:val="32"/>
        </w:rPr>
        <w:t>保留5处入口位置</w:t>
      </w:r>
      <w:r w:rsidR="004A0D74" w:rsidRPr="0049795E">
        <w:rPr>
          <w:rFonts w:ascii="宋体" w:eastAsia="宋体" w:hAnsi="宋体" w:hint="eastAsia"/>
          <w:sz w:val="32"/>
          <w:szCs w:val="32"/>
        </w:rPr>
        <w:t>；</w:t>
      </w:r>
      <w:r w:rsidRPr="0049795E">
        <w:rPr>
          <w:rFonts w:ascii="宋体" w:eastAsia="宋体" w:hAnsi="宋体"/>
          <w:sz w:val="32"/>
          <w:szCs w:val="32"/>
        </w:rPr>
        <w:t>保护高压开关厂南</w:t>
      </w:r>
      <w:proofErr w:type="gramStart"/>
      <w:r w:rsidRPr="0049795E">
        <w:rPr>
          <w:rFonts w:ascii="宋体" w:eastAsia="宋体" w:hAnsi="宋体"/>
          <w:sz w:val="32"/>
          <w:szCs w:val="32"/>
        </w:rPr>
        <w:t>厂区原</w:t>
      </w:r>
      <w:proofErr w:type="gramEnd"/>
      <w:r w:rsidRPr="0049795E">
        <w:rPr>
          <w:rFonts w:ascii="宋体" w:eastAsia="宋体" w:hAnsi="宋体"/>
          <w:sz w:val="32"/>
          <w:szCs w:val="32"/>
        </w:rPr>
        <w:t>加油站位置及形式。</w:t>
      </w:r>
    </w:p>
    <w:p w:rsidR="00D67687" w:rsidRPr="0049795E" w:rsidRDefault="00D67687" w:rsidP="0049795E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49795E">
        <w:rPr>
          <w:rFonts w:ascii="宋体" w:eastAsia="宋体" w:hAnsi="宋体" w:hint="eastAsia"/>
          <w:sz w:val="32"/>
          <w:szCs w:val="32"/>
        </w:rPr>
        <w:t>（</w:t>
      </w:r>
      <w:r w:rsidR="0049795E">
        <w:rPr>
          <w:rFonts w:ascii="宋体" w:eastAsia="宋体" w:hAnsi="宋体" w:hint="eastAsia"/>
          <w:sz w:val="32"/>
          <w:szCs w:val="32"/>
        </w:rPr>
        <w:t>3</w:t>
      </w:r>
      <w:r w:rsidRPr="0049795E">
        <w:rPr>
          <w:rFonts w:ascii="宋体" w:eastAsia="宋体" w:hAnsi="宋体"/>
          <w:sz w:val="32"/>
          <w:szCs w:val="32"/>
        </w:rPr>
        <w:t>）广场</w:t>
      </w:r>
      <w:r w:rsidR="004A0D74" w:rsidRPr="0049795E">
        <w:rPr>
          <w:rFonts w:ascii="宋体" w:eastAsia="宋体" w:hAnsi="宋体" w:hint="eastAsia"/>
          <w:sz w:val="32"/>
          <w:szCs w:val="32"/>
        </w:rPr>
        <w:t>与地下空间</w:t>
      </w:r>
    </w:p>
    <w:p w:rsidR="00D67687" w:rsidRPr="0049795E" w:rsidRDefault="00D67687" w:rsidP="0049795E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49795E">
        <w:rPr>
          <w:rFonts w:ascii="宋体" w:eastAsia="宋体" w:hAnsi="宋体" w:hint="eastAsia"/>
          <w:sz w:val="32"/>
          <w:szCs w:val="32"/>
        </w:rPr>
        <w:lastRenderedPageBreak/>
        <w:t>重点修缮铁路信号工厂中心广场</w:t>
      </w:r>
      <w:r w:rsidR="004A0D74" w:rsidRPr="0049795E">
        <w:rPr>
          <w:rFonts w:ascii="宋体" w:eastAsia="宋体" w:hAnsi="宋体" w:hint="eastAsia"/>
          <w:sz w:val="32"/>
          <w:szCs w:val="32"/>
        </w:rPr>
        <w:t>；</w:t>
      </w:r>
      <w:r w:rsidRPr="0049795E">
        <w:rPr>
          <w:rFonts w:ascii="宋体" w:eastAsia="宋体" w:hAnsi="宋体" w:hint="eastAsia"/>
          <w:sz w:val="32"/>
          <w:szCs w:val="32"/>
        </w:rPr>
        <w:t>重点保护与修缮铁路信号工厂原地下车间建筑结构、通道及内部空间。</w:t>
      </w:r>
    </w:p>
    <w:p w:rsidR="00D67687" w:rsidRPr="0049795E" w:rsidRDefault="004A0D74" w:rsidP="0049795E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49795E">
        <w:rPr>
          <w:rFonts w:ascii="宋体" w:eastAsia="宋体" w:hAnsi="宋体" w:hint="eastAsia"/>
          <w:sz w:val="32"/>
          <w:szCs w:val="32"/>
        </w:rPr>
        <w:t>2、</w:t>
      </w:r>
      <w:r w:rsidR="00D67687" w:rsidRPr="0049795E">
        <w:rPr>
          <w:rFonts w:ascii="宋体" w:eastAsia="宋体" w:hAnsi="宋体" w:hint="eastAsia"/>
          <w:sz w:val="32"/>
          <w:szCs w:val="32"/>
        </w:rPr>
        <w:t>历史环境要素</w:t>
      </w:r>
      <w:proofErr w:type="gramStart"/>
      <w:r w:rsidR="00D67687" w:rsidRPr="0049795E">
        <w:rPr>
          <w:rFonts w:ascii="宋体" w:eastAsia="宋体" w:hAnsi="宋体" w:hint="eastAsia"/>
          <w:sz w:val="32"/>
          <w:szCs w:val="32"/>
        </w:rPr>
        <w:t>保护整治</w:t>
      </w:r>
      <w:proofErr w:type="gramEnd"/>
      <w:r w:rsidR="00D67687" w:rsidRPr="0049795E">
        <w:rPr>
          <w:rFonts w:ascii="宋体" w:eastAsia="宋体" w:hAnsi="宋体" w:hint="eastAsia"/>
          <w:sz w:val="32"/>
          <w:szCs w:val="32"/>
        </w:rPr>
        <w:t>措施</w:t>
      </w:r>
    </w:p>
    <w:p w:rsidR="00D67687" w:rsidRPr="0049795E" w:rsidRDefault="004A0D74" w:rsidP="0049795E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49795E">
        <w:rPr>
          <w:rFonts w:ascii="宋体" w:eastAsia="宋体" w:hAnsi="宋体" w:hint="eastAsia"/>
          <w:sz w:val="32"/>
          <w:szCs w:val="32"/>
        </w:rPr>
        <w:t>（1）</w:t>
      </w:r>
      <w:r w:rsidR="00D67687" w:rsidRPr="0049795E">
        <w:rPr>
          <w:rFonts w:ascii="宋体" w:eastAsia="宋体" w:hAnsi="宋体"/>
          <w:sz w:val="32"/>
          <w:szCs w:val="32"/>
        </w:rPr>
        <w:t>景观设施</w:t>
      </w:r>
    </w:p>
    <w:p w:rsidR="00D67687" w:rsidRPr="0049795E" w:rsidRDefault="00D67687" w:rsidP="00D67687">
      <w:pPr>
        <w:spacing w:line="360" w:lineRule="auto"/>
        <w:rPr>
          <w:rFonts w:ascii="宋体" w:eastAsia="宋体" w:hAnsi="宋体"/>
          <w:sz w:val="32"/>
          <w:szCs w:val="32"/>
        </w:rPr>
      </w:pPr>
      <w:r w:rsidRPr="0049795E">
        <w:rPr>
          <w:rFonts w:ascii="宋体" w:eastAsia="宋体" w:hAnsi="宋体"/>
          <w:sz w:val="32"/>
          <w:szCs w:val="32"/>
        </w:rPr>
        <w:t></w:t>
      </w:r>
      <w:r w:rsidR="002C70AD" w:rsidRPr="0049795E">
        <w:rPr>
          <w:rFonts w:ascii="宋体" w:eastAsia="宋体" w:hAnsi="宋体"/>
          <w:sz w:val="32"/>
          <w:szCs w:val="32"/>
        </w:rPr>
        <w:t xml:space="preserve">  </w:t>
      </w:r>
      <w:r w:rsidRPr="0049795E">
        <w:rPr>
          <w:rFonts w:ascii="宋体" w:eastAsia="宋体" w:hAnsi="宋体"/>
          <w:sz w:val="32"/>
          <w:szCs w:val="32"/>
        </w:rPr>
        <w:t>保留高压开关厂水池景观设施1处，水源地景观1处；铁路信号工厂绿化景观5处。保护并修缮景观设施，尽可能保留历史景观信息。</w:t>
      </w:r>
    </w:p>
    <w:p w:rsidR="00D67687" w:rsidRPr="0049795E" w:rsidRDefault="004A0D74" w:rsidP="0049795E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49795E">
        <w:rPr>
          <w:rFonts w:ascii="宋体" w:eastAsia="宋体" w:hAnsi="宋体" w:hint="eastAsia"/>
          <w:sz w:val="32"/>
          <w:szCs w:val="32"/>
        </w:rPr>
        <w:t>（2）</w:t>
      </w:r>
      <w:r w:rsidR="00D67687" w:rsidRPr="0049795E">
        <w:rPr>
          <w:rFonts w:ascii="宋体" w:eastAsia="宋体" w:hAnsi="宋体"/>
          <w:sz w:val="32"/>
          <w:szCs w:val="32"/>
        </w:rPr>
        <w:t>历史树木</w:t>
      </w:r>
    </w:p>
    <w:p w:rsidR="00D67687" w:rsidRPr="0049795E" w:rsidRDefault="00D67687" w:rsidP="00D67687">
      <w:pPr>
        <w:spacing w:line="360" w:lineRule="auto"/>
        <w:rPr>
          <w:rFonts w:ascii="宋体" w:eastAsia="宋体" w:hAnsi="宋体"/>
          <w:sz w:val="32"/>
          <w:szCs w:val="32"/>
        </w:rPr>
      </w:pPr>
      <w:r w:rsidRPr="0049795E">
        <w:rPr>
          <w:rFonts w:ascii="宋体" w:eastAsia="宋体" w:hAnsi="宋体"/>
          <w:sz w:val="32"/>
          <w:szCs w:val="32"/>
        </w:rPr>
        <w:t></w:t>
      </w:r>
      <w:r w:rsidR="002C70AD" w:rsidRPr="0049795E">
        <w:rPr>
          <w:rFonts w:ascii="宋体" w:eastAsia="宋体" w:hAnsi="宋体"/>
          <w:sz w:val="32"/>
          <w:szCs w:val="32"/>
        </w:rPr>
        <w:t xml:space="preserve">  </w:t>
      </w:r>
      <w:r w:rsidRPr="0049795E">
        <w:rPr>
          <w:rFonts w:ascii="宋体" w:eastAsia="宋体" w:hAnsi="宋体"/>
          <w:sz w:val="32"/>
          <w:szCs w:val="32"/>
        </w:rPr>
        <w:t>保留具有价值的树木50棵。原地保护，不得砍伐并保留原有树木形态，形成具有历史感的树木景观。</w:t>
      </w:r>
    </w:p>
    <w:p w:rsidR="00D67687" w:rsidRPr="000D0364" w:rsidRDefault="00D67687" w:rsidP="000D0364">
      <w:pPr>
        <w:spacing w:line="360" w:lineRule="auto"/>
        <w:ind w:firstLineChars="200" w:firstLine="643"/>
        <w:rPr>
          <w:rFonts w:ascii="宋体" w:eastAsia="宋体" w:hAnsi="宋体"/>
          <w:b/>
          <w:bCs/>
          <w:sz w:val="32"/>
          <w:szCs w:val="32"/>
        </w:rPr>
      </w:pPr>
      <w:r w:rsidRPr="0049795E">
        <w:rPr>
          <w:rFonts w:ascii="宋体" w:eastAsia="宋体" w:hAnsi="宋体" w:hint="eastAsia"/>
          <w:b/>
          <w:bCs/>
          <w:sz w:val="32"/>
          <w:szCs w:val="32"/>
        </w:rPr>
        <w:t>（</w:t>
      </w:r>
      <w:r w:rsidR="00B232DE" w:rsidRPr="0049795E">
        <w:rPr>
          <w:rFonts w:ascii="宋体" w:eastAsia="宋体" w:hAnsi="宋体" w:hint="eastAsia"/>
          <w:b/>
          <w:bCs/>
          <w:sz w:val="32"/>
          <w:szCs w:val="32"/>
        </w:rPr>
        <w:t>三</w:t>
      </w:r>
      <w:r w:rsidRPr="0049795E">
        <w:rPr>
          <w:rFonts w:ascii="宋体" w:eastAsia="宋体" w:hAnsi="宋体" w:hint="eastAsia"/>
          <w:b/>
          <w:bCs/>
          <w:sz w:val="32"/>
          <w:szCs w:val="32"/>
        </w:rPr>
        <w:t>）</w:t>
      </w:r>
      <w:r w:rsidRPr="000D0364">
        <w:rPr>
          <w:rFonts w:ascii="宋体" w:eastAsia="宋体" w:hAnsi="宋体"/>
          <w:b/>
          <w:bCs/>
          <w:sz w:val="32"/>
          <w:szCs w:val="32"/>
        </w:rPr>
        <w:t>非物质文化要素保护措施</w:t>
      </w:r>
    </w:p>
    <w:p w:rsidR="00D67687" w:rsidRPr="0049795E" w:rsidRDefault="00D67687" w:rsidP="0049795E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49795E">
        <w:rPr>
          <w:rFonts w:ascii="宋体" w:eastAsia="宋体" w:hAnsi="宋体"/>
          <w:sz w:val="32"/>
          <w:szCs w:val="32"/>
        </w:rPr>
        <w:t>包括工厂历史、企业相关重要生产工艺、企业重要人物、大事迹、工业标语等。</w:t>
      </w:r>
    </w:p>
    <w:p w:rsidR="00D67687" w:rsidRPr="0049795E" w:rsidRDefault="00D67687" w:rsidP="0049795E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49795E">
        <w:rPr>
          <w:rFonts w:ascii="宋体" w:eastAsia="宋体" w:hAnsi="宋体"/>
          <w:sz w:val="32"/>
          <w:szCs w:val="32"/>
        </w:rPr>
        <w:t>通过口述</w:t>
      </w:r>
      <w:proofErr w:type="gramStart"/>
      <w:r w:rsidRPr="0049795E">
        <w:rPr>
          <w:rFonts w:ascii="宋体" w:eastAsia="宋体" w:hAnsi="宋体"/>
          <w:sz w:val="32"/>
          <w:szCs w:val="32"/>
        </w:rPr>
        <w:t>史记录</w:t>
      </w:r>
      <w:proofErr w:type="gramEnd"/>
      <w:r w:rsidRPr="0049795E">
        <w:rPr>
          <w:rFonts w:ascii="宋体" w:eastAsia="宋体" w:hAnsi="宋体"/>
          <w:sz w:val="32"/>
          <w:szCs w:val="32"/>
        </w:rPr>
        <w:t>等方式对沈阳高压开关厂的历史、事迹、人物等进行非物质文化遗产的普查建档。结合展示陈列等形式， 强化地区工业文化的宣传与系统性展示，包括企业贡献、工艺流程、企业产品、劳动模范等，增强非</w:t>
      </w:r>
      <w:proofErr w:type="gramStart"/>
      <w:r w:rsidRPr="0049795E">
        <w:rPr>
          <w:rFonts w:ascii="宋体" w:eastAsia="宋体" w:hAnsi="宋体"/>
          <w:sz w:val="32"/>
          <w:szCs w:val="32"/>
        </w:rPr>
        <w:t>遗</w:t>
      </w:r>
      <w:r w:rsidR="00FB0372" w:rsidRPr="0049795E">
        <w:rPr>
          <w:rFonts w:ascii="宋体" w:eastAsia="宋体" w:hAnsi="宋体" w:hint="eastAsia"/>
          <w:sz w:val="32"/>
          <w:szCs w:val="32"/>
        </w:rPr>
        <w:t>保护</w:t>
      </w:r>
      <w:proofErr w:type="gramEnd"/>
      <w:r w:rsidRPr="0049795E">
        <w:rPr>
          <w:rFonts w:ascii="宋体" w:eastAsia="宋体" w:hAnsi="宋体"/>
          <w:sz w:val="32"/>
          <w:szCs w:val="32"/>
        </w:rPr>
        <w:t>活动的参与性和公众性</w:t>
      </w:r>
      <w:r w:rsidRPr="0049795E">
        <w:rPr>
          <w:rFonts w:ascii="宋体" w:eastAsia="宋体" w:hAnsi="宋体" w:hint="eastAsia"/>
          <w:sz w:val="32"/>
          <w:szCs w:val="32"/>
        </w:rPr>
        <w:t>。</w:t>
      </w:r>
    </w:p>
    <w:p w:rsidR="00D67687" w:rsidRPr="0049795E" w:rsidRDefault="00D67687" w:rsidP="0049795E">
      <w:pPr>
        <w:spacing w:line="360" w:lineRule="auto"/>
        <w:ind w:firstLineChars="200" w:firstLine="643"/>
        <w:rPr>
          <w:rFonts w:ascii="宋体" w:eastAsia="宋体" w:hAnsi="宋体"/>
          <w:b/>
          <w:bCs/>
          <w:sz w:val="32"/>
          <w:szCs w:val="32"/>
        </w:rPr>
      </w:pPr>
      <w:r w:rsidRPr="0049795E">
        <w:rPr>
          <w:rFonts w:ascii="宋体" w:eastAsia="宋体" w:hAnsi="宋体" w:hint="eastAsia"/>
          <w:b/>
          <w:bCs/>
          <w:sz w:val="32"/>
          <w:szCs w:val="32"/>
        </w:rPr>
        <w:t>六、展示利用规划</w:t>
      </w:r>
    </w:p>
    <w:p w:rsidR="00D67687" w:rsidRPr="00B47E85" w:rsidRDefault="00D67687" w:rsidP="00B47E85">
      <w:pPr>
        <w:spacing w:line="360" w:lineRule="auto"/>
        <w:ind w:firstLineChars="200" w:firstLine="643"/>
        <w:rPr>
          <w:rFonts w:ascii="宋体" w:eastAsia="宋体" w:hAnsi="宋体"/>
          <w:b/>
          <w:sz w:val="32"/>
          <w:szCs w:val="32"/>
        </w:rPr>
      </w:pPr>
      <w:r w:rsidRPr="00B47E85">
        <w:rPr>
          <w:rFonts w:ascii="宋体" w:eastAsia="宋体" w:hAnsi="宋体" w:hint="eastAsia"/>
          <w:b/>
          <w:sz w:val="32"/>
          <w:szCs w:val="32"/>
        </w:rPr>
        <w:t>（一）发展定位</w:t>
      </w:r>
    </w:p>
    <w:p w:rsidR="00D67687" w:rsidRPr="0049795E" w:rsidRDefault="00D67687" w:rsidP="0049795E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49795E">
        <w:rPr>
          <w:rFonts w:ascii="宋体" w:eastAsia="宋体" w:hAnsi="宋体" w:hint="eastAsia"/>
          <w:sz w:val="32"/>
          <w:szCs w:val="32"/>
        </w:rPr>
        <w:t>将该项目打造成为机械工业文化展示区、集生产</w:t>
      </w:r>
      <w:r w:rsidRPr="0049795E">
        <w:rPr>
          <w:rFonts w:ascii="宋体" w:eastAsia="宋体" w:hAnsi="宋体"/>
          <w:sz w:val="32"/>
          <w:szCs w:val="32"/>
        </w:rPr>
        <w:t>+研发+</w:t>
      </w:r>
      <w:proofErr w:type="gramStart"/>
      <w:r w:rsidRPr="0049795E">
        <w:rPr>
          <w:rFonts w:ascii="宋体" w:eastAsia="宋体" w:hAnsi="宋体"/>
          <w:sz w:val="32"/>
          <w:szCs w:val="32"/>
        </w:rPr>
        <w:t>科创+</w:t>
      </w:r>
      <w:proofErr w:type="gramEnd"/>
      <w:r w:rsidRPr="0049795E">
        <w:rPr>
          <w:rFonts w:ascii="宋体" w:eastAsia="宋体" w:hAnsi="宋体"/>
          <w:sz w:val="32"/>
          <w:szCs w:val="32"/>
        </w:rPr>
        <w:t>教育功能于一体的城市特色产业园区</w:t>
      </w:r>
      <w:r w:rsidRPr="0049795E">
        <w:rPr>
          <w:rFonts w:ascii="宋体" w:eastAsia="宋体" w:hAnsi="宋体" w:hint="eastAsia"/>
          <w:sz w:val="32"/>
          <w:szCs w:val="32"/>
        </w:rPr>
        <w:t>。</w:t>
      </w:r>
    </w:p>
    <w:p w:rsidR="00D67687" w:rsidRPr="0049795E" w:rsidRDefault="00D67687" w:rsidP="0049795E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49795E">
        <w:rPr>
          <w:rFonts w:ascii="宋体" w:eastAsia="宋体" w:hAnsi="宋体" w:hint="eastAsia"/>
          <w:sz w:val="32"/>
          <w:szCs w:val="32"/>
        </w:rPr>
        <w:lastRenderedPageBreak/>
        <w:t>1、提升品质：立足区域发展定位，盘活低效存量用地，提升城市风貌品质</w:t>
      </w:r>
    </w:p>
    <w:p w:rsidR="00D67687" w:rsidRPr="0049795E" w:rsidRDefault="00D67687" w:rsidP="0049795E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49795E">
        <w:rPr>
          <w:rFonts w:ascii="宋体" w:eastAsia="宋体" w:hAnsi="宋体" w:hint="eastAsia"/>
          <w:sz w:val="32"/>
          <w:szCs w:val="32"/>
        </w:rPr>
        <w:t>2、双重互补：推动工业遗产保护，增强工业文化内涵，补充地区功能缺失</w:t>
      </w:r>
    </w:p>
    <w:p w:rsidR="00D67687" w:rsidRPr="00B47E85" w:rsidRDefault="00D67687" w:rsidP="00B47E85">
      <w:pPr>
        <w:spacing w:line="360" w:lineRule="auto"/>
        <w:ind w:firstLineChars="200" w:firstLine="643"/>
        <w:rPr>
          <w:rFonts w:ascii="宋体" w:eastAsia="宋体" w:hAnsi="宋体"/>
          <w:b/>
          <w:sz w:val="32"/>
          <w:szCs w:val="32"/>
        </w:rPr>
      </w:pPr>
      <w:bookmarkStart w:id="0" w:name="_GoBack"/>
      <w:r w:rsidRPr="00B47E85">
        <w:rPr>
          <w:rFonts w:ascii="宋体" w:eastAsia="宋体" w:hAnsi="宋体" w:hint="eastAsia"/>
          <w:b/>
          <w:sz w:val="32"/>
          <w:szCs w:val="32"/>
        </w:rPr>
        <w:t>（二）功能布局</w:t>
      </w:r>
    </w:p>
    <w:bookmarkEnd w:id="0"/>
    <w:p w:rsidR="00D67687" w:rsidRPr="0049795E" w:rsidRDefault="00D67687" w:rsidP="0049795E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49795E">
        <w:rPr>
          <w:rFonts w:ascii="宋体" w:eastAsia="宋体" w:hAnsi="宋体" w:hint="eastAsia"/>
          <w:sz w:val="32"/>
          <w:szCs w:val="32"/>
        </w:rPr>
        <w:t>结合片区内厂区发展定位，通过对周边地区功能需求分析，整合资源打造地区具有机电工业主题</w:t>
      </w:r>
      <w:r w:rsidRPr="0049795E">
        <w:rPr>
          <w:rFonts w:ascii="宋体" w:eastAsia="宋体" w:hAnsi="宋体"/>
          <w:sz w:val="32"/>
          <w:szCs w:val="32"/>
        </w:rPr>
        <w:t>3个独立又一体的特色的文化空间。</w:t>
      </w:r>
    </w:p>
    <w:p w:rsidR="00D67687" w:rsidRPr="0049795E" w:rsidRDefault="00D67687" w:rsidP="0049795E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49795E">
        <w:rPr>
          <w:rFonts w:ascii="宋体" w:eastAsia="宋体" w:hAnsi="宋体"/>
          <w:sz w:val="32"/>
          <w:szCs w:val="32"/>
        </w:rPr>
        <w:t>1</w:t>
      </w:r>
      <w:r w:rsidRPr="0049795E">
        <w:rPr>
          <w:rFonts w:ascii="宋体" w:eastAsia="宋体" w:hAnsi="宋体" w:hint="eastAsia"/>
          <w:sz w:val="32"/>
          <w:szCs w:val="32"/>
        </w:rPr>
        <w:t>、</w:t>
      </w:r>
      <w:r w:rsidRPr="0049795E">
        <w:rPr>
          <w:rFonts w:ascii="宋体" w:eastAsia="宋体" w:hAnsi="宋体"/>
          <w:sz w:val="32"/>
          <w:szCs w:val="32"/>
        </w:rPr>
        <w:t>机电工业文化创意园</w:t>
      </w:r>
      <w:r w:rsidR="002C70AD" w:rsidRPr="0049795E">
        <w:rPr>
          <w:rFonts w:ascii="宋体" w:eastAsia="宋体" w:hAnsi="宋体" w:hint="eastAsia"/>
          <w:sz w:val="32"/>
          <w:szCs w:val="32"/>
        </w:rPr>
        <w:t>：包含</w:t>
      </w:r>
      <w:r w:rsidRPr="0049795E">
        <w:rPr>
          <w:rFonts w:ascii="宋体" w:eastAsia="宋体" w:hAnsi="宋体" w:hint="eastAsia"/>
          <w:sz w:val="32"/>
          <w:szCs w:val="32"/>
        </w:rPr>
        <w:t>机电工业文化展示、博物馆</w:t>
      </w:r>
      <w:r w:rsidR="002C70AD" w:rsidRPr="0049795E">
        <w:rPr>
          <w:rFonts w:ascii="宋体" w:eastAsia="宋体" w:hAnsi="宋体" w:hint="eastAsia"/>
          <w:sz w:val="32"/>
          <w:szCs w:val="32"/>
        </w:rPr>
        <w:t>、</w:t>
      </w:r>
      <w:r w:rsidRPr="0049795E">
        <w:rPr>
          <w:rFonts w:ascii="宋体" w:eastAsia="宋体" w:hAnsi="宋体" w:hint="eastAsia"/>
          <w:sz w:val="32"/>
          <w:szCs w:val="32"/>
        </w:rPr>
        <w:t>教育培训体验中心</w:t>
      </w:r>
      <w:r w:rsidR="002C70AD" w:rsidRPr="0049795E">
        <w:rPr>
          <w:rFonts w:ascii="宋体" w:eastAsia="宋体" w:hAnsi="宋体" w:hint="eastAsia"/>
          <w:sz w:val="32"/>
          <w:szCs w:val="32"/>
        </w:rPr>
        <w:t>、</w:t>
      </w:r>
      <w:r w:rsidRPr="0049795E">
        <w:rPr>
          <w:rFonts w:ascii="宋体" w:eastAsia="宋体" w:hAnsi="宋体" w:hint="eastAsia"/>
          <w:sz w:val="32"/>
          <w:szCs w:val="32"/>
        </w:rPr>
        <w:t>演艺娱乐购物场所</w:t>
      </w:r>
      <w:r w:rsidR="002C70AD" w:rsidRPr="0049795E">
        <w:rPr>
          <w:rFonts w:ascii="宋体" w:eastAsia="宋体" w:hAnsi="宋体" w:hint="eastAsia"/>
          <w:sz w:val="32"/>
          <w:szCs w:val="32"/>
        </w:rPr>
        <w:t>等</w:t>
      </w:r>
      <w:r w:rsidRPr="0049795E">
        <w:rPr>
          <w:rFonts w:ascii="宋体" w:eastAsia="宋体" w:hAnsi="宋体" w:hint="eastAsia"/>
          <w:sz w:val="32"/>
          <w:szCs w:val="32"/>
        </w:rPr>
        <w:t>。</w:t>
      </w:r>
    </w:p>
    <w:p w:rsidR="00D67687" w:rsidRPr="0049795E" w:rsidRDefault="00D67687" w:rsidP="0049795E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49795E">
        <w:rPr>
          <w:rFonts w:ascii="宋体" w:eastAsia="宋体" w:hAnsi="宋体"/>
          <w:sz w:val="32"/>
          <w:szCs w:val="32"/>
        </w:rPr>
        <w:t>2</w:t>
      </w:r>
      <w:r w:rsidRPr="0049795E">
        <w:rPr>
          <w:rFonts w:ascii="宋体" w:eastAsia="宋体" w:hAnsi="宋体" w:hint="eastAsia"/>
          <w:sz w:val="32"/>
          <w:szCs w:val="32"/>
        </w:rPr>
        <w:t>、</w:t>
      </w:r>
      <w:r w:rsidRPr="0049795E">
        <w:rPr>
          <w:rFonts w:ascii="宋体" w:eastAsia="宋体" w:hAnsi="宋体"/>
          <w:sz w:val="32"/>
          <w:szCs w:val="32"/>
        </w:rPr>
        <w:t>公共活动服务中心</w:t>
      </w:r>
      <w:r w:rsidR="002C70AD" w:rsidRPr="0049795E">
        <w:rPr>
          <w:rFonts w:ascii="宋体" w:eastAsia="宋体" w:hAnsi="宋体" w:hint="eastAsia"/>
          <w:sz w:val="32"/>
          <w:szCs w:val="32"/>
        </w:rPr>
        <w:t>：包含</w:t>
      </w:r>
      <w:r w:rsidRPr="0049795E">
        <w:rPr>
          <w:rFonts w:ascii="宋体" w:eastAsia="宋体" w:hAnsi="宋体" w:hint="eastAsia"/>
          <w:sz w:val="32"/>
          <w:szCs w:val="32"/>
        </w:rPr>
        <w:t>教育教学基地</w:t>
      </w:r>
      <w:r w:rsidR="002C70AD" w:rsidRPr="0049795E">
        <w:rPr>
          <w:rFonts w:ascii="宋体" w:eastAsia="宋体" w:hAnsi="宋体" w:hint="eastAsia"/>
          <w:sz w:val="32"/>
          <w:szCs w:val="32"/>
        </w:rPr>
        <w:t>、</w:t>
      </w:r>
      <w:r w:rsidRPr="0049795E">
        <w:rPr>
          <w:rFonts w:ascii="宋体" w:eastAsia="宋体" w:hAnsi="宋体" w:hint="eastAsia"/>
          <w:sz w:val="32"/>
          <w:szCs w:val="32"/>
        </w:rPr>
        <w:t>区域体育活动中心</w:t>
      </w:r>
      <w:r w:rsidR="002C70AD" w:rsidRPr="0049795E">
        <w:rPr>
          <w:rFonts w:ascii="宋体" w:eastAsia="宋体" w:hAnsi="宋体" w:hint="eastAsia"/>
          <w:sz w:val="32"/>
          <w:szCs w:val="32"/>
        </w:rPr>
        <w:t>、</w:t>
      </w:r>
      <w:r w:rsidRPr="0049795E">
        <w:rPr>
          <w:rFonts w:ascii="宋体" w:eastAsia="宋体" w:hAnsi="宋体" w:hint="eastAsia"/>
          <w:sz w:val="32"/>
          <w:szCs w:val="32"/>
        </w:rPr>
        <w:t>市民公共服务及休闲场所</w:t>
      </w:r>
      <w:r w:rsidR="002C70AD" w:rsidRPr="0049795E">
        <w:rPr>
          <w:rFonts w:ascii="宋体" w:eastAsia="宋体" w:hAnsi="宋体" w:hint="eastAsia"/>
          <w:sz w:val="32"/>
          <w:szCs w:val="32"/>
        </w:rPr>
        <w:t>等</w:t>
      </w:r>
      <w:r w:rsidRPr="0049795E">
        <w:rPr>
          <w:rFonts w:ascii="宋体" w:eastAsia="宋体" w:hAnsi="宋体" w:hint="eastAsia"/>
          <w:sz w:val="32"/>
          <w:szCs w:val="32"/>
        </w:rPr>
        <w:t>。</w:t>
      </w:r>
    </w:p>
    <w:p w:rsidR="00D67687" w:rsidRPr="0049795E" w:rsidRDefault="00D67687" w:rsidP="0049795E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49795E">
        <w:rPr>
          <w:rFonts w:ascii="宋体" w:eastAsia="宋体" w:hAnsi="宋体"/>
          <w:sz w:val="32"/>
          <w:szCs w:val="32"/>
        </w:rPr>
        <w:t>3</w:t>
      </w:r>
      <w:r w:rsidRPr="0049795E">
        <w:rPr>
          <w:rFonts w:ascii="宋体" w:eastAsia="宋体" w:hAnsi="宋体" w:hint="eastAsia"/>
          <w:sz w:val="32"/>
          <w:szCs w:val="32"/>
        </w:rPr>
        <w:t>、</w:t>
      </w:r>
      <w:r w:rsidRPr="0049795E">
        <w:rPr>
          <w:rFonts w:ascii="宋体" w:eastAsia="宋体" w:hAnsi="宋体"/>
          <w:sz w:val="32"/>
          <w:szCs w:val="32"/>
        </w:rPr>
        <w:t>铁路信号产业园</w:t>
      </w:r>
      <w:r w:rsidR="002C70AD" w:rsidRPr="0049795E">
        <w:rPr>
          <w:rFonts w:ascii="宋体" w:eastAsia="宋体" w:hAnsi="宋体" w:hint="eastAsia"/>
          <w:sz w:val="32"/>
          <w:szCs w:val="32"/>
        </w:rPr>
        <w:t>：包含</w:t>
      </w:r>
      <w:r w:rsidRPr="0049795E">
        <w:rPr>
          <w:rFonts w:ascii="宋体" w:eastAsia="宋体" w:hAnsi="宋体" w:hint="eastAsia"/>
          <w:sz w:val="32"/>
          <w:szCs w:val="32"/>
        </w:rPr>
        <w:t>铁路信号产业高端生产基地</w:t>
      </w:r>
      <w:r w:rsidR="002C70AD" w:rsidRPr="0049795E">
        <w:rPr>
          <w:rFonts w:ascii="宋体" w:eastAsia="宋体" w:hAnsi="宋体" w:hint="eastAsia"/>
          <w:sz w:val="32"/>
          <w:szCs w:val="32"/>
        </w:rPr>
        <w:t>、</w:t>
      </w:r>
      <w:r w:rsidRPr="0049795E">
        <w:rPr>
          <w:rFonts w:ascii="宋体" w:eastAsia="宋体" w:hAnsi="宋体" w:hint="eastAsia"/>
          <w:sz w:val="32"/>
          <w:szCs w:val="32"/>
        </w:rPr>
        <w:t>铁路信号产业及厂史展示馆</w:t>
      </w:r>
      <w:r w:rsidR="002C70AD" w:rsidRPr="0049795E">
        <w:rPr>
          <w:rFonts w:ascii="宋体" w:eastAsia="宋体" w:hAnsi="宋体" w:hint="eastAsia"/>
          <w:sz w:val="32"/>
          <w:szCs w:val="32"/>
        </w:rPr>
        <w:t>、</w:t>
      </w:r>
      <w:r w:rsidRPr="0049795E">
        <w:rPr>
          <w:rFonts w:ascii="宋体" w:eastAsia="宋体" w:hAnsi="宋体" w:hint="eastAsia"/>
          <w:sz w:val="32"/>
          <w:szCs w:val="32"/>
        </w:rPr>
        <w:t>科技工业游体验基地</w:t>
      </w:r>
      <w:r w:rsidR="002C70AD" w:rsidRPr="0049795E">
        <w:rPr>
          <w:rFonts w:ascii="宋体" w:eastAsia="宋体" w:hAnsi="宋体" w:hint="eastAsia"/>
          <w:sz w:val="32"/>
          <w:szCs w:val="32"/>
        </w:rPr>
        <w:t>等</w:t>
      </w:r>
      <w:r w:rsidR="006A40C0" w:rsidRPr="0049795E">
        <w:rPr>
          <w:rFonts w:ascii="宋体" w:eastAsia="宋体" w:hAnsi="宋体" w:hint="eastAsia"/>
          <w:sz w:val="32"/>
          <w:szCs w:val="32"/>
        </w:rPr>
        <w:t>。</w:t>
      </w:r>
    </w:p>
    <w:p w:rsidR="006A40C0" w:rsidRDefault="006A40C0" w:rsidP="002C70A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0" distR="0">
            <wp:extent cx="5274310" cy="373316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现状文化资源分布图（高压开关厂）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0B8" w:rsidRPr="00B232DE" w:rsidRDefault="00061D99" w:rsidP="00D6768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5274310" cy="3733165"/>
            <wp:effectExtent l="0" t="0" r="254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保护区划图（高压开关厂）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50B8" w:rsidRPr="00B232DE" w:rsidSect="00EF3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45" w:rsidRDefault="001F1845" w:rsidP="006A40C0">
      <w:r>
        <w:separator/>
      </w:r>
    </w:p>
  </w:endnote>
  <w:endnote w:type="continuationSeparator" w:id="0">
    <w:p w:rsidR="001F1845" w:rsidRDefault="001F1845" w:rsidP="006A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45" w:rsidRDefault="001F1845" w:rsidP="006A40C0">
      <w:r>
        <w:separator/>
      </w:r>
    </w:p>
  </w:footnote>
  <w:footnote w:type="continuationSeparator" w:id="0">
    <w:p w:rsidR="001F1845" w:rsidRDefault="001F1845" w:rsidP="006A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5C99"/>
    <w:multiLevelType w:val="hybridMultilevel"/>
    <w:tmpl w:val="F21E077A"/>
    <w:lvl w:ilvl="0" w:tplc="AF18DA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1BF"/>
    <w:rsid w:val="00037F68"/>
    <w:rsid w:val="00061D99"/>
    <w:rsid w:val="000671AA"/>
    <w:rsid w:val="00083A6D"/>
    <w:rsid w:val="000D0364"/>
    <w:rsid w:val="001246E5"/>
    <w:rsid w:val="00162DF6"/>
    <w:rsid w:val="001F1845"/>
    <w:rsid w:val="002C70AD"/>
    <w:rsid w:val="00395DF0"/>
    <w:rsid w:val="00431F9A"/>
    <w:rsid w:val="00434B71"/>
    <w:rsid w:val="00461633"/>
    <w:rsid w:val="0049795E"/>
    <w:rsid w:val="004A0D74"/>
    <w:rsid w:val="004D5F98"/>
    <w:rsid w:val="004E1049"/>
    <w:rsid w:val="005741BF"/>
    <w:rsid w:val="006A40C0"/>
    <w:rsid w:val="00717C94"/>
    <w:rsid w:val="007B631D"/>
    <w:rsid w:val="009D59AA"/>
    <w:rsid w:val="00A70416"/>
    <w:rsid w:val="00AD6D66"/>
    <w:rsid w:val="00B232DE"/>
    <w:rsid w:val="00B47E85"/>
    <w:rsid w:val="00B7043E"/>
    <w:rsid w:val="00CA09D3"/>
    <w:rsid w:val="00D010EC"/>
    <w:rsid w:val="00D2348C"/>
    <w:rsid w:val="00D650B8"/>
    <w:rsid w:val="00D67687"/>
    <w:rsid w:val="00D77FCF"/>
    <w:rsid w:val="00D851FE"/>
    <w:rsid w:val="00DC0A7D"/>
    <w:rsid w:val="00E24399"/>
    <w:rsid w:val="00EF3221"/>
    <w:rsid w:val="00FB0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83A6D"/>
    <w:rPr>
      <w:i/>
      <w:iCs/>
    </w:rPr>
  </w:style>
  <w:style w:type="paragraph" w:styleId="a4">
    <w:name w:val="Normal (Web)"/>
    <w:basedOn w:val="a"/>
    <w:unhideWhenUsed/>
    <w:rsid w:val="00083A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083A6D"/>
    <w:pPr>
      <w:ind w:firstLineChars="200" w:firstLine="420"/>
    </w:pPr>
  </w:style>
  <w:style w:type="table" w:styleId="a6">
    <w:name w:val="Table Grid"/>
    <w:basedOn w:val="a1"/>
    <w:uiPriority w:val="39"/>
    <w:rsid w:val="00461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6A4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6A40C0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6A4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6A40C0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7B631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B63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5992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 小桃</dc:creator>
  <cp:keywords/>
  <dc:description/>
  <cp:lastModifiedBy>梁源</cp:lastModifiedBy>
  <cp:revision>10</cp:revision>
  <dcterms:created xsi:type="dcterms:W3CDTF">2020-11-26T06:12:00Z</dcterms:created>
  <dcterms:modified xsi:type="dcterms:W3CDTF">2020-11-28T02:52:00Z</dcterms:modified>
</cp:coreProperties>
</file>