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200" w:lineRule="exact"/>
        <w:rPr>
          <w:rFonts w:ascii="仿宋" w:hAnsi="仿宋" w:eastAsia="仿宋"/>
          <w:sz w:val="32"/>
          <w:szCs w:val="32"/>
        </w:rPr>
      </w:pPr>
      <w:bookmarkStart w:id="0" w:name="_GoBack"/>
      <w:bookmarkEnd w:id="0"/>
    </w:p>
    <w:p>
      <w:pPr>
        <w:spacing w:line="240" w:lineRule="exact"/>
        <w:rPr>
          <w:rFonts w:hint="eastAsia" w:ascii="仿宋" w:hAnsi="仿宋" w:eastAsia="仿宋"/>
          <w:sz w:val="32"/>
          <w:szCs w:val="32"/>
        </w:rPr>
      </w:pPr>
    </w:p>
    <w:p>
      <w:pPr>
        <w:spacing w:line="560" w:lineRule="exact"/>
        <w:jc w:val="center"/>
        <w:rPr>
          <w:rFonts w:hint="eastAsia" w:ascii="宋体" w:hAnsi="宋体" w:cs="宋体"/>
          <w:b/>
          <w:bCs/>
          <w:color w:val="000000"/>
          <w:sz w:val="47"/>
          <w:szCs w:val="47"/>
        </w:rPr>
      </w:pPr>
      <w:r>
        <w:rPr>
          <w:rFonts w:hint="eastAsia" w:ascii="宋体" w:hAnsi="宋体" w:cs="宋体"/>
          <w:b/>
          <w:bCs/>
          <w:color w:val="000000"/>
          <w:sz w:val="47"/>
          <w:szCs w:val="47"/>
        </w:rPr>
        <w:t>沈阳市自然资源局</w:t>
      </w:r>
    </w:p>
    <w:p>
      <w:pPr>
        <w:spacing w:line="560" w:lineRule="exact"/>
        <w:jc w:val="center"/>
        <w:rPr>
          <w:rFonts w:hint="eastAsia" w:ascii="宋体" w:hAnsi="宋体" w:cs="宋体"/>
          <w:b/>
          <w:bCs/>
          <w:color w:val="000000"/>
          <w:sz w:val="47"/>
          <w:szCs w:val="47"/>
        </w:rPr>
      </w:pPr>
      <w:r>
        <w:rPr>
          <w:rFonts w:hint="eastAsia" w:ascii="宋体" w:hAnsi="宋体" w:cs="宋体"/>
          <w:b/>
          <w:bCs/>
          <w:color w:val="000000"/>
          <w:sz w:val="47"/>
          <w:szCs w:val="47"/>
        </w:rPr>
        <w:t>生态环境</w:t>
      </w:r>
      <w:r>
        <w:rPr>
          <w:rStyle w:val="20"/>
          <w:rFonts w:hint="eastAsia"/>
          <w:color w:val="000000"/>
        </w:rPr>
        <w:t>保护工作</w:t>
      </w:r>
      <w:r>
        <w:rPr>
          <w:rFonts w:hint="eastAsia" w:ascii="宋体" w:hAnsi="宋体" w:cs="宋体"/>
          <w:b/>
          <w:bCs/>
          <w:color w:val="000000"/>
          <w:sz w:val="47"/>
          <w:szCs w:val="47"/>
        </w:rPr>
        <w:t>责任清单</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000000"/>
          <w:sz w:val="32"/>
          <w:szCs w:val="32"/>
        </w:rPr>
      </w:pP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为贯彻</w:t>
      </w:r>
      <w:r>
        <w:rPr>
          <w:rFonts w:hint="eastAsia" w:ascii="仿宋" w:hAnsi="仿宋" w:eastAsia="仿宋" w:cs="仿宋"/>
          <w:color w:val="000000"/>
          <w:kern w:val="0"/>
          <w:sz w:val="32"/>
          <w:szCs w:val="32"/>
        </w:rPr>
        <w:t>《市（中）直有关单位生态环境保护工作责任清单》</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进一步强化生态环境保护工作责任，落实党政同责、一岗双责，结合我局工作实际，制定</w:t>
      </w:r>
      <w:r>
        <w:rPr>
          <w:rFonts w:hint="eastAsia" w:ascii="仿宋" w:hAnsi="仿宋" w:eastAsia="仿宋" w:cs="仿宋"/>
          <w:color w:val="000000"/>
          <w:kern w:val="0"/>
          <w:sz w:val="32"/>
          <w:szCs w:val="32"/>
          <w:lang w:eastAsia="zh-CN"/>
        </w:rPr>
        <w:t>本</w:t>
      </w:r>
      <w:r>
        <w:rPr>
          <w:rFonts w:hint="eastAsia" w:ascii="仿宋" w:hAnsi="仿宋" w:eastAsia="仿宋" w:cs="仿宋"/>
          <w:color w:val="000000"/>
          <w:kern w:val="0"/>
          <w:sz w:val="32"/>
          <w:szCs w:val="32"/>
        </w:rPr>
        <w:t>清单</w:t>
      </w:r>
      <w:r>
        <w:rPr>
          <w:rFonts w:ascii="仿宋" w:hAnsi="仿宋" w:eastAsia="仿宋" w:cs="仿宋"/>
          <w:color w:val="000000"/>
          <w:kern w:val="0"/>
          <w:sz w:val="32"/>
          <w:szCs w:val="32"/>
        </w:rPr>
        <w:t>。</w:t>
      </w:r>
    </w:p>
    <w:p>
      <w:pPr>
        <w:widowControl/>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一、自然资源局党组生态环境保护工作职责</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（一）贯彻落实党中央、国务院关于生态环境保护工作</w:t>
      </w:r>
      <w:r>
        <w:rPr>
          <w:rFonts w:ascii="仿宋" w:hAnsi="仿宋" w:eastAsia="仿宋" w:cs="仿宋"/>
          <w:color w:val="000000"/>
          <w:sz w:val="32"/>
          <w:szCs w:val="32"/>
        </w:rPr>
        <w:t>的一系列方针政策，以及省委、省政府关于生态环境保护工作的决策部署，市委、市政府的具体要求，充分发挥组织领导和统筹协调作用，统筹推进</w:t>
      </w:r>
      <w:r>
        <w:rPr>
          <w:rFonts w:hint="eastAsia" w:ascii="仿宋" w:hAnsi="仿宋" w:eastAsia="仿宋" w:cs="仿宋"/>
          <w:color w:val="000000"/>
          <w:sz w:val="32"/>
          <w:szCs w:val="32"/>
        </w:rPr>
        <w:t>自然资源</w:t>
      </w:r>
      <w:r>
        <w:rPr>
          <w:rFonts w:ascii="仿宋" w:hAnsi="仿宋" w:eastAsia="仿宋" w:cs="仿宋"/>
          <w:color w:val="000000"/>
          <w:sz w:val="32"/>
          <w:szCs w:val="32"/>
        </w:rPr>
        <w:t xml:space="preserve">保护与利用工作。 </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000000"/>
          <w:sz w:val="32"/>
          <w:szCs w:val="32"/>
        </w:rPr>
      </w:pPr>
      <w:r>
        <w:rPr>
          <w:rFonts w:ascii="仿宋" w:hAnsi="仿宋" w:eastAsia="仿宋" w:cs="仿宋"/>
          <w:color w:val="000000"/>
          <w:sz w:val="32"/>
          <w:szCs w:val="32"/>
        </w:rPr>
        <w:t>（二）组织分析</w:t>
      </w:r>
      <w:r>
        <w:rPr>
          <w:rFonts w:hint="eastAsia" w:ascii="仿宋" w:hAnsi="仿宋" w:eastAsia="仿宋" w:cs="仿宋"/>
          <w:color w:val="000000"/>
          <w:sz w:val="32"/>
          <w:szCs w:val="32"/>
        </w:rPr>
        <w:t>自然资源领域</w:t>
      </w:r>
      <w:r>
        <w:rPr>
          <w:rFonts w:ascii="仿宋" w:hAnsi="仿宋" w:eastAsia="仿宋" w:cs="仿宋"/>
          <w:color w:val="000000"/>
          <w:sz w:val="32"/>
          <w:szCs w:val="32"/>
        </w:rPr>
        <w:t>生态环境保护形势，研判预警生态环境风险,研究部署</w:t>
      </w:r>
      <w:r>
        <w:rPr>
          <w:rFonts w:hint="eastAsia" w:ascii="仿宋" w:hAnsi="仿宋" w:eastAsia="仿宋" w:cs="仿宋"/>
          <w:color w:val="000000"/>
          <w:sz w:val="32"/>
          <w:szCs w:val="32"/>
        </w:rPr>
        <w:t>自然资源</w:t>
      </w:r>
      <w:r>
        <w:rPr>
          <w:rFonts w:hint="eastAsia" w:ascii="仿宋" w:hAnsi="仿宋" w:eastAsia="仿宋" w:cs="仿宋"/>
          <w:color w:val="000000"/>
          <w:sz w:val="32"/>
          <w:szCs w:val="32"/>
          <w:lang w:eastAsia="zh-CN"/>
        </w:rPr>
        <w:t>领域</w:t>
      </w:r>
      <w:r>
        <w:rPr>
          <w:rFonts w:ascii="仿宋" w:hAnsi="仿宋" w:eastAsia="仿宋" w:cs="仿宋"/>
          <w:color w:val="000000"/>
          <w:sz w:val="32"/>
          <w:szCs w:val="32"/>
        </w:rPr>
        <w:t>生态环境保护工作，拟制</w:t>
      </w:r>
      <w:r>
        <w:rPr>
          <w:rFonts w:hint="eastAsia" w:ascii="仿宋" w:hAnsi="仿宋" w:eastAsia="仿宋" w:cs="仿宋"/>
          <w:color w:val="000000"/>
          <w:sz w:val="32"/>
          <w:szCs w:val="32"/>
        </w:rPr>
        <w:t>自然资源</w:t>
      </w:r>
      <w:r>
        <w:rPr>
          <w:rFonts w:ascii="仿宋" w:hAnsi="仿宋" w:eastAsia="仿宋" w:cs="仿宋"/>
          <w:color w:val="000000"/>
          <w:sz w:val="32"/>
          <w:szCs w:val="32"/>
        </w:rPr>
        <w:t>保护</w:t>
      </w:r>
      <w:r>
        <w:rPr>
          <w:rFonts w:hint="eastAsia" w:ascii="仿宋" w:hAnsi="仿宋" w:eastAsia="仿宋" w:cs="仿宋"/>
          <w:color w:val="000000"/>
          <w:sz w:val="32"/>
          <w:szCs w:val="32"/>
        </w:rPr>
        <w:t>规划、</w:t>
      </w:r>
      <w:r>
        <w:rPr>
          <w:rFonts w:ascii="仿宋" w:hAnsi="仿宋" w:eastAsia="仿宋" w:cs="仿宋"/>
          <w:color w:val="000000"/>
          <w:sz w:val="32"/>
          <w:szCs w:val="32"/>
        </w:rPr>
        <w:t>计划和措施，</w:t>
      </w:r>
      <w:r>
        <w:rPr>
          <w:rFonts w:hint="eastAsia" w:ascii="仿宋" w:hAnsi="仿宋" w:eastAsia="仿宋" w:cs="仿宋"/>
          <w:color w:val="000000"/>
          <w:sz w:val="32"/>
          <w:szCs w:val="32"/>
        </w:rPr>
        <w:t>配合</w:t>
      </w:r>
      <w:r>
        <w:rPr>
          <w:rFonts w:ascii="仿宋" w:hAnsi="仿宋" w:eastAsia="仿宋" w:cs="仿宋"/>
          <w:color w:val="000000"/>
          <w:sz w:val="32"/>
          <w:szCs w:val="32"/>
        </w:rPr>
        <w:t>解决</w:t>
      </w:r>
      <w:r>
        <w:rPr>
          <w:rFonts w:hint="eastAsia" w:ascii="仿宋" w:hAnsi="仿宋" w:eastAsia="仿宋" w:cs="仿宋"/>
          <w:color w:val="000000"/>
          <w:sz w:val="32"/>
          <w:szCs w:val="32"/>
        </w:rPr>
        <w:t>全市</w:t>
      </w:r>
      <w:r>
        <w:rPr>
          <w:rFonts w:ascii="仿宋" w:hAnsi="仿宋" w:eastAsia="仿宋" w:cs="仿宋"/>
          <w:color w:val="000000"/>
          <w:sz w:val="32"/>
          <w:szCs w:val="32"/>
        </w:rPr>
        <w:t xml:space="preserve">生态环境保护问题。 </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000000"/>
          <w:sz w:val="32"/>
          <w:szCs w:val="32"/>
        </w:rPr>
      </w:pPr>
      <w:r>
        <w:rPr>
          <w:rFonts w:ascii="仿宋" w:hAnsi="仿宋" w:eastAsia="仿宋" w:cs="仿宋"/>
          <w:color w:val="000000"/>
          <w:sz w:val="32"/>
          <w:szCs w:val="32"/>
        </w:rPr>
        <w:t>（三）督促检查</w:t>
      </w:r>
      <w:r>
        <w:rPr>
          <w:rFonts w:hint="eastAsia" w:ascii="仿宋" w:hAnsi="仿宋" w:eastAsia="仿宋" w:cs="仿宋"/>
          <w:color w:val="000000"/>
          <w:sz w:val="32"/>
          <w:szCs w:val="32"/>
        </w:rPr>
        <w:t>局</w:t>
      </w:r>
      <w:r>
        <w:rPr>
          <w:rFonts w:hint="eastAsia" w:ascii="仿宋" w:hAnsi="仿宋" w:eastAsia="仿宋" w:cs="仿宋"/>
          <w:color w:val="000000"/>
          <w:sz w:val="32"/>
          <w:szCs w:val="32"/>
          <w:lang w:eastAsia="zh-CN"/>
        </w:rPr>
        <w:t>系统</w:t>
      </w:r>
      <w:r>
        <w:rPr>
          <w:rFonts w:hint="eastAsia" w:ascii="仿宋" w:hAnsi="仿宋" w:eastAsia="仿宋" w:cs="仿宋"/>
          <w:color w:val="000000"/>
          <w:sz w:val="32"/>
          <w:szCs w:val="32"/>
          <w:highlight w:val="none"/>
          <w:lang w:eastAsia="zh-CN"/>
        </w:rPr>
        <w:t>各部门</w:t>
      </w:r>
      <w:r>
        <w:rPr>
          <w:rFonts w:ascii="仿宋" w:hAnsi="仿宋" w:eastAsia="仿宋" w:cs="仿宋"/>
          <w:color w:val="000000"/>
          <w:sz w:val="32"/>
          <w:szCs w:val="32"/>
        </w:rPr>
        <w:t>落实</w:t>
      </w:r>
      <w:r>
        <w:rPr>
          <w:rFonts w:hint="eastAsia" w:ascii="仿宋" w:hAnsi="仿宋" w:eastAsia="仿宋" w:cs="仿宋"/>
          <w:color w:val="000000"/>
          <w:sz w:val="32"/>
          <w:szCs w:val="32"/>
        </w:rPr>
        <w:t>自然资源</w:t>
      </w:r>
      <w:r>
        <w:rPr>
          <w:rFonts w:ascii="仿宋" w:hAnsi="仿宋" w:eastAsia="仿宋" w:cs="仿宋"/>
          <w:color w:val="000000"/>
          <w:sz w:val="32"/>
          <w:szCs w:val="32"/>
        </w:rPr>
        <w:t>保护</w:t>
      </w:r>
      <w:r>
        <w:rPr>
          <w:rFonts w:hint="eastAsia" w:ascii="仿宋" w:hAnsi="仿宋" w:eastAsia="仿宋" w:cs="仿宋"/>
          <w:color w:val="000000"/>
          <w:sz w:val="32"/>
          <w:szCs w:val="32"/>
        </w:rPr>
        <w:t>与</w:t>
      </w:r>
      <w:r>
        <w:rPr>
          <w:rFonts w:ascii="仿宋" w:hAnsi="仿宋" w:eastAsia="仿宋" w:cs="仿宋"/>
          <w:color w:val="000000"/>
          <w:sz w:val="32"/>
          <w:szCs w:val="32"/>
        </w:rPr>
        <w:t>利用工作情况，组织开展</w:t>
      </w:r>
      <w:r>
        <w:rPr>
          <w:rFonts w:hint="eastAsia" w:ascii="仿宋" w:hAnsi="仿宋" w:eastAsia="仿宋" w:cs="仿宋"/>
          <w:color w:val="000000"/>
          <w:sz w:val="32"/>
          <w:szCs w:val="32"/>
        </w:rPr>
        <w:t>自然资源</w:t>
      </w:r>
      <w:r>
        <w:rPr>
          <w:rFonts w:ascii="仿宋" w:hAnsi="仿宋" w:eastAsia="仿宋" w:cs="仿宋"/>
          <w:color w:val="000000"/>
          <w:sz w:val="32"/>
          <w:szCs w:val="32"/>
        </w:rPr>
        <w:t xml:space="preserve">保护大检查、专项整治等工作。 </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ascii="仿宋" w:hAnsi="仿宋" w:eastAsia="仿宋" w:cs="仿宋"/>
          <w:color w:val="000000"/>
          <w:sz w:val="32"/>
          <w:szCs w:val="32"/>
          <w:highlight w:val="none"/>
        </w:rPr>
        <w:t>（四）</w:t>
      </w:r>
      <w:r>
        <w:rPr>
          <w:rFonts w:ascii="仿宋" w:hAnsi="仿宋" w:eastAsia="仿宋" w:cs="仿宋"/>
          <w:color w:val="auto"/>
          <w:sz w:val="32"/>
          <w:szCs w:val="32"/>
        </w:rPr>
        <w:t>将习近平生态文明思想和习近平总书记关于生态环境保护相关重要论述、讲话和指示批示精神及绿色发展等相关内容纳入</w:t>
      </w:r>
      <w:r>
        <w:rPr>
          <w:rFonts w:hint="eastAsia" w:ascii="仿宋" w:hAnsi="仿宋" w:eastAsia="仿宋" w:cs="仿宋"/>
          <w:color w:val="auto"/>
          <w:sz w:val="32"/>
          <w:szCs w:val="32"/>
        </w:rPr>
        <w:t>局党组理论学习中心组</w:t>
      </w:r>
      <w:r>
        <w:rPr>
          <w:rFonts w:ascii="仿宋" w:hAnsi="仿宋" w:eastAsia="仿宋" w:cs="仿宋"/>
          <w:color w:val="auto"/>
          <w:sz w:val="32"/>
          <w:szCs w:val="32"/>
        </w:rPr>
        <w:t xml:space="preserve">学习内容，至少每半年组织一次集体学习。 </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auto"/>
          <w:sz w:val="32"/>
          <w:szCs w:val="32"/>
        </w:rPr>
      </w:pPr>
      <w:r>
        <w:rPr>
          <w:rFonts w:ascii="仿宋" w:hAnsi="仿宋" w:eastAsia="仿宋" w:cs="仿宋"/>
          <w:color w:val="auto"/>
          <w:sz w:val="32"/>
          <w:szCs w:val="32"/>
        </w:rPr>
        <w:t>（五）</w:t>
      </w:r>
      <w:r>
        <w:rPr>
          <w:rFonts w:hint="eastAsia" w:ascii="仿宋" w:hAnsi="仿宋" w:eastAsia="仿宋" w:cs="仿宋"/>
          <w:color w:val="auto"/>
          <w:sz w:val="32"/>
          <w:szCs w:val="32"/>
          <w:lang w:eastAsia="zh-CN"/>
        </w:rPr>
        <w:t>局</w:t>
      </w:r>
      <w:r>
        <w:rPr>
          <w:rFonts w:ascii="仿宋" w:hAnsi="仿宋" w:eastAsia="仿宋" w:cs="仿宋"/>
          <w:color w:val="auto"/>
          <w:sz w:val="32"/>
          <w:szCs w:val="32"/>
        </w:rPr>
        <w:t>党组或局长办公会议每年至少2次研究部署推进</w:t>
      </w:r>
      <w:r>
        <w:rPr>
          <w:rFonts w:hint="eastAsia" w:ascii="仿宋" w:hAnsi="仿宋" w:eastAsia="仿宋" w:cs="仿宋"/>
          <w:color w:val="auto"/>
          <w:sz w:val="32"/>
          <w:szCs w:val="32"/>
        </w:rPr>
        <w:t>沈阳市自然资源领域</w:t>
      </w:r>
      <w:r>
        <w:rPr>
          <w:rFonts w:ascii="仿宋" w:hAnsi="仿宋" w:eastAsia="仿宋" w:cs="仿宋"/>
          <w:color w:val="auto"/>
          <w:sz w:val="32"/>
          <w:szCs w:val="32"/>
        </w:rPr>
        <w:t xml:space="preserve">生态环境保护工作。 </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ascii="仿宋" w:hAnsi="仿宋" w:eastAsia="仿宋" w:cs="仿宋"/>
          <w:color w:val="auto"/>
          <w:sz w:val="32"/>
          <w:szCs w:val="32"/>
        </w:rPr>
        <w:t xml:space="preserve">（六）承办市委、市政府交办的其他生态环境保护事项。 </w:t>
      </w:r>
    </w:p>
    <w:p>
      <w:pPr>
        <w:widowControl/>
        <w:autoSpaceDE w:val="0"/>
        <w:autoSpaceDN w:val="0"/>
        <w:adjustRightInd w:val="0"/>
        <w:snapToGrid w:val="0"/>
        <w:spacing w:line="56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 xml:space="preserve">局长生态环境保护工作职责 </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局长是沈阳市自然资源局</w:t>
      </w:r>
      <w:r>
        <w:rPr>
          <w:rFonts w:ascii="仿宋" w:hAnsi="仿宋" w:eastAsia="仿宋" w:cs="仿宋"/>
          <w:color w:val="auto"/>
          <w:sz w:val="32"/>
          <w:szCs w:val="32"/>
        </w:rPr>
        <w:t>生态环境保护第一责任人</w:t>
      </w:r>
      <w:r>
        <w:rPr>
          <w:rFonts w:hint="eastAsia" w:ascii="仿宋" w:hAnsi="仿宋" w:eastAsia="仿宋" w:cs="仿宋"/>
          <w:color w:val="auto"/>
          <w:sz w:val="32"/>
          <w:szCs w:val="32"/>
          <w:lang w:eastAsia="zh-CN"/>
        </w:rPr>
        <w:t>，主要职责如下：</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lang w:eastAsia="zh-CN"/>
        </w:rPr>
        <w:t>（一）</w:t>
      </w:r>
      <w:r>
        <w:rPr>
          <w:rFonts w:ascii="仿宋" w:hAnsi="仿宋" w:eastAsia="仿宋" w:cs="仿宋"/>
          <w:color w:val="auto"/>
          <w:sz w:val="32"/>
          <w:szCs w:val="32"/>
        </w:rPr>
        <w:t xml:space="preserve">认真学习党中央、国务院和省委、省政府关于生态环境保护的决策部署、指示精神，贯彻落实市委、市政府和上级对口行业管理部门的具体要求，生态环境保护方针政策、法律法规。 </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lang w:eastAsia="zh-CN"/>
        </w:rPr>
        <w:t>（二）定期</w:t>
      </w:r>
      <w:r>
        <w:rPr>
          <w:rFonts w:ascii="仿宋" w:hAnsi="仿宋" w:eastAsia="仿宋" w:cs="仿宋"/>
          <w:color w:val="auto"/>
          <w:sz w:val="32"/>
          <w:szCs w:val="32"/>
        </w:rPr>
        <w:t>组织</w:t>
      </w:r>
      <w:r>
        <w:rPr>
          <w:rFonts w:hint="eastAsia" w:ascii="仿宋" w:hAnsi="仿宋" w:eastAsia="仿宋" w:cs="仿宋"/>
          <w:color w:val="auto"/>
          <w:sz w:val="32"/>
          <w:szCs w:val="32"/>
        </w:rPr>
        <w:t>局</w:t>
      </w:r>
      <w:r>
        <w:rPr>
          <w:rFonts w:ascii="仿宋" w:hAnsi="仿宋" w:eastAsia="仿宋" w:cs="仿宋"/>
          <w:color w:val="auto"/>
          <w:sz w:val="32"/>
          <w:szCs w:val="32"/>
        </w:rPr>
        <w:t>党组理论</w:t>
      </w:r>
      <w:r>
        <w:rPr>
          <w:rFonts w:hint="eastAsia" w:ascii="仿宋" w:hAnsi="仿宋" w:eastAsia="仿宋" w:cs="仿宋"/>
          <w:color w:val="auto"/>
          <w:sz w:val="32"/>
          <w:szCs w:val="32"/>
        </w:rPr>
        <w:t>学习</w:t>
      </w:r>
      <w:r>
        <w:rPr>
          <w:rFonts w:ascii="仿宋" w:hAnsi="仿宋" w:eastAsia="仿宋" w:cs="仿宋"/>
          <w:color w:val="auto"/>
          <w:sz w:val="32"/>
          <w:szCs w:val="32"/>
        </w:rPr>
        <w:t>中心组</w:t>
      </w:r>
      <w:r>
        <w:rPr>
          <w:rFonts w:hint="eastAsia" w:ascii="仿宋" w:hAnsi="仿宋" w:eastAsia="仿宋" w:cs="仿宋"/>
          <w:color w:val="auto"/>
          <w:sz w:val="32"/>
          <w:szCs w:val="32"/>
          <w:lang w:eastAsia="zh-CN"/>
        </w:rPr>
        <w:t>跟进</w:t>
      </w:r>
      <w:r>
        <w:rPr>
          <w:rFonts w:ascii="仿宋" w:hAnsi="仿宋" w:eastAsia="仿宋" w:cs="仿宋"/>
          <w:color w:val="auto"/>
          <w:sz w:val="32"/>
          <w:szCs w:val="32"/>
        </w:rPr>
        <w:t xml:space="preserve">学习习近平生态文明思想和习近平总书记关于生态环境保护相关重要论述、讲话和指示批示精神及绿色发展等内容，研究贯彻落实措施。 </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lang w:eastAsia="zh-CN"/>
        </w:rPr>
        <w:t>（三）</w:t>
      </w:r>
      <w:r>
        <w:rPr>
          <w:rFonts w:ascii="仿宋" w:hAnsi="仿宋" w:eastAsia="仿宋" w:cs="仿宋"/>
          <w:color w:val="auto"/>
          <w:sz w:val="32"/>
          <w:szCs w:val="32"/>
        </w:rPr>
        <w:t>领导、统筹协调</w:t>
      </w:r>
      <w:r>
        <w:rPr>
          <w:rFonts w:hint="eastAsia" w:ascii="仿宋" w:hAnsi="仿宋" w:eastAsia="仿宋" w:cs="仿宋"/>
          <w:color w:val="auto"/>
          <w:sz w:val="32"/>
          <w:szCs w:val="32"/>
          <w:lang w:eastAsia="zh-CN"/>
        </w:rPr>
        <w:t>局系统</w:t>
      </w:r>
      <w:r>
        <w:rPr>
          <w:rFonts w:ascii="仿宋" w:hAnsi="仿宋" w:eastAsia="仿宋" w:cs="仿宋"/>
          <w:color w:val="auto"/>
          <w:sz w:val="32"/>
          <w:szCs w:val="32"/>
        </w:rPr>
        <w:t>生态环境保护工作，全年组织党组或局长办公会议至少</w:t>
      </w:r>
      <w:r>
        <w:rPr>
          <w:rFonts w:hint="eastAsia" w:ascii="仿宋" w:hAnsi="仿宋" w:eastAsia="仿宋" w:cs="仿宋"/>
          <w:color w:val="auto"/>
          <w:sz w:val="32"/>
          <w:szCs w:val="32"/>
        </w:rPr>
        <w:t>2</w:t>
      </w:r>
      <w:r>
        <w:rPr>
          <w:rFonts w:ascii="仿宋" w:hAnsi="仿宋" w:eastAsia="仿宋" w:cs="仿宋"/>
          <w:color w:val="auto"/>
          <w:sz w:val="32"/>
          <w:szCs w:val="32"/>
        </w:rPr>
        <w:t>次研究部署推进</w:t>
      </w:r>
      <w:r>
        <w:rPr>
          <w:rFonts w:hint="eastAsia" w:ascii="仿宋" w:hAnsi="仿宋" w:eastAsia="仿宋" w:cs="仿宋"/>
          <w:color w:val="auto"/>
          <w:sz w:val="32"/>
          <w:szCs w:val="32"/>
          <w:lang w:eastAsia="zh-CN"/>
        </w:rPr>
        <w:t>局系统</w:t>
      </w:r>
      <w:r>
        <w:rPr>
          <w:rFonts w:ascii="仿宋" w:hAnsi="仿宋" w:eastAsia="仿宋" w:cs="仿宋"/>
          <w:color w:val="auto"/>
          <w:sz w:val="32"/>
          <w:szCs w:val="32"/>
        </w:rPr>
        <w:t xml:space="preserve">生态环境保护工作，及时组织研究解决生态环境突出问题。 </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lang w:eastAsia="zh-CN"/>
        </w:rPr>
        <w:t>（四）</w:t>
      </w:r>
      <w:r>
        <w:rPr>
          <w:rFonts w:ascii="仿宋" w:hAnsi="仿宋" w:eastAsia="仿宋" w:cs="仿宋"/>
          <w:color w:val="auto"/>
          <w:sz w:val="32"/>
          <w:szCs w:val="32"/>
        </w:rPr>
        <w:t>组织制定</w:t>
      </w:r>
      <w:r>
        <w:rPr>
          <w:rFonts w:hint="eastAsia" w:ascii="仿宋" w:hAnsi="仿宋" w:eastAsia="仿宋" w:cs="仿宋"/>
          <w:color w:val="auto"/>
          <w:sz w:val="32"/>
          <w:szCs w:val="32"/>
          <w:lang w:eastAsia="zh-CN"/>
        </w:rPr>
        <w:t>全</w:t>
      </w:r>
      <w:r>
        <w:rPr>
          <w:rFonts w:hint="eastAsia" w:ascii="仿宋" w:hAnsi="仿宋" w:eastAsia="仿宋" w:cs="仿宋"/>
          <w:color w:val="auto"/>
          <w:sz w:val="32"/>
          <w:szCs w:val="32"/>
        </w:rPr>
        <w:t>局</w:t>
      </w:r>
      <w:r>
        <w:rPr>
          <w:rFonts w:ascii="仿宋" w:hAnsi="仿宋" w:eastAsia="仿宋" w:cs="仿宋"/>
          <w:color w:val="auto"/>
          <w:sz w:val="32"/>
          <w:szCs w:val="32"/>
        </w:rPr>
        <w:t>生态环境保护工作任务清单，督促</w:t>
      </w:r>
      <w:r>
        <w:rPr>
          <w:rFonts w:hint="eastAsia" w:ascii="仿宋" w:hAnsi="仿宋" w:eastAsia="仿宋" w:cs="仿宋"/>
          <w:color w:val="auto"/>
          <w:sz w:val="32"/>
          <w:szCs w:val="32"/>
          <w:lang w:eastAsia="zh-CN"/>
        </w:rPr>
        <w:t>局系统各部门</w:t>
      </w:r>
      <w:r>
        <w:rPr>
          <w:rFonts w:ascii="仿宋" w:hAnsi="仿宋" w:eastAsia="仿宋" w:cs="仿宋"/>
          <w:color w:val="auto"/>
          <w:sz w:val="32"/>
          <w:szCs w:val="32"/>
        </w:rPr>
        <w:t>认真贯彻落实生态环境保护“党政同责、一岗双责”。</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组织开展自然资源领域涉及的生态环境保护检查、整治等工作，开展自然保护地、森林、矿产资源、土地</w:t>
      </w:r>
      <w:r>
        <w:rPr>
          <w:rFonts w:hint="eastAsia" w:ascii="仿宋" w:hAnsi="仿宋" w:eastAsia="仿宋" w:cs="仿宋"/>
          <w:color w:val="auto"/>
          <w:sz w:val="32"/>
          <w:szCs w:val="32"/>
          <w:lang w:eastAsia="zh-CN"/>
        </w:rPr>
        <w:t>资源</w:t>
      </w:r>
      <w:r>
        <w:rPr>
          <w:rFonts w:hint="eastAsia" w:ascii="仿宋" w:hAnsi="仿宋" w:eastAsia="仿宋" w:cs="仿宋"/>
          <w:color w:val="auto"/>
          <w:sz w:val="32"/>
          <w:szCs w:val="32"/>
        </w:rPr>
        <w:t xml:space="preserve">等生态环境监督管理工作，落实行业管理责任。 </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统筹全市国土空间规划、各类专项规划、35个核心板块的专项规划等</w:t>
      </w:r>
      <w:r>
        <w:rPr>
          <w:rFonts w:hint="eastAsia" w:ascii="仿宋" w:hAnsi="仿宋" w:eastAsia="仿宋" w:cs="仿宋"/>
          <w:color w:val="auto"/>
          <w:sz w:val="32"/>
          <w:szCs w:val="32"/>
          <w:lang w:eastAsia="zh-CN"/>
        </w:rPr>
        <w:t>规划</w:t>
      </w:r>
      <w:r>
        <w:rPr>
          <w:rFonts w:hint="eastAsia" w:ascii="仿宋" w:hAnsi="仿宋" w:eastAsia="仿宋" w:cs="仿宋"/>
          <w:color w:val="auto"/>
          <w:sz w:val="32"/>
          <w:szCs w:val="32"/>
        </w:rPr>
        <w:t>的编制工作，严</w:t>
      </w:r>
      <w:r>
        <w:rPr>
          <w:rFonts w:hint="eastAsia" w:ascii="仿宋" w:hAnsi="仿宋" w:eastAsia="仿宋" w:cs="仿宋"/>
          <w:color w:val="auto"/>
          <w:sz w:val="32"/>
          <w:szCs w:val="32"/>
          <w:lang w:eastAsia="zh-CN"/>
        </w:rPr>
        <w:t>守</w:t>
      </w:r>
      <w:r>
        <w:rPr>
          <w:rFonts w:hint="eastAsia" w:ascii="仿宋" w:hAnsi="仿宋" w:eastAsia="仿宋" w:cs="仿宋"/>
          <w:color w:val="auto"/>
          <w:sz w:val="32"/>
          <w:szCs w:val="32"/>
        </w:rPr>
        <w:t xml:space="preserve">生态保护红线，组织做好自然资源领域内生态环境风险管控和隐患排查治理预防工作。 </w:t>
      </w:r>
    </w:p>
    <w:p>
      <w:pPr>
        <w:widowControl/>
        <w:spacing w:line="560" w:lineRule="exact"/>
        <w:ind w:firstLine="640" w:firstLineChars="200"/>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eastAsia="zh-CN" w:bidi="ar"/>
        </w:rPr>
        <w:t>三、</w:t>
      </w:r>
      <w:r>
        <w:rPr>
          <w:rFonts w:hint="eastAsia" w:ascii="黑体" w:hAnsi="黑体" w:eastAsia="黑体" w:cs="黑体"/>
          <w:color w:val="auto"/>
          <w:kern w:val="0"/>
          <w:sz w:val="32"/>
          <w:szCs w:val="32"/>
          <w:lang w:bidi="ar"/>
        </w:rPr>
        <w:t>副局长</w:t>
      </w:r>
      <w:r>
        <w:rPr>
          <w:rFonts w:hint="eastAsia" w:ascii="黑体" w:hAnsi="黑体" w:eastAsia="黑体" w:cs="黑体"/>
          <w:color w:val="auto"/>
          <w:sz w:val="32"/>
          <w:szCs w:val="32"/>
        </w:rPr>
        <w:t>生态环境保护工作职责</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lang w:eastAsia="zh-CN"/>
        </w:rPr>
        <w:t>（一）</w:t>
      </w:r>
      <w:r>
        <w:rPr>
          <w:rFonts w:ascii="仿宋" w:hAnsi="仿宋" w:eastAsia="仿宋" w:cs="仿宋"/>
          <w:color w:val="auto"/>
          <w:sz w:val="32"/>
          <w:szCs w:val="32"/>
        </w:rPr>
        <w:t>领导</w:t>
      </w:r>
      <w:r>
        <w:rPr>
          <w:rFonts w:hint="eastAsia" w:ascii="仿宋" w:hAnsi="仿宋" w:eastAsia="仿宋" w:cs="仿宋"/>
          <w:color w:val="auto"/>
          <w:sz w:val="32"/>
          <w:szCs w:val="32"/>
        </w:rPr>
        <w:t>相关处室</w:t>
      </w:r>
      <w:r>
        <w:rPr>
          <w:rFonts w:ascii="仿宋" w:hAnsi="仿宋" w:eastAsia="仿宋" w:cs="仿宋"/>
          <w:color w:val="auto"/>
          <w:sz w:val="32"/>
          <w:szCs w:val="32"/>
        </w:rPr>
        <w:t>学习习近平生态文明思想和习近平总书记关于生态环境保护相关重要论述、讲话和指示批示精神及绿色发展等内容，组织制定贯彻落实党中央、国务院和省委、省政府及市委、市政府关于生态环境保护决策部署，以及生态环境保护方针政策、法律法规的具体措施。</w:t>
      </w:r>
    </w:p>
    <w:p>
      <w:pPr>
        <w:widowControl/>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（二）</w:t>
      </w:r>
      <w:r>
        <w:rPr>
          <w:rFonts w:ascii="仿宋" w:hAnsi="仿宋" w:eastAsia="仿宋" w:cs="仿宋"/>
          <w:color w:val="auto"/>
          <w:sz w:val="32"/>
          <w:szCs w:val="32"/>
        </w:rPr>
        <w:t>加强分管处室生态环境保护工作调研、监管及工作经验的总结推广、制度机制创新，</w:t>
      </w:r>
      <w:r>
        <w:rPr>
          <w:rFonts w:hint="eastAsia" w:ascii="仿宋" w:hAnsi="仿宋" w:eastAsia="仿宋" w:cs="仿宋"/>
          <w:color w:val="auto"/>
          <w:sz w:val="32"/>
          <w:szCs w:val="32"/>
        </w:rPr>
        <w:t>根据需要及时听取自然资源保护与建设工作汇报，分析生态环境保护工作形势、编制相关规划，研究制定保护与利用的政策措施，</w:t>
      </w:r>
      <w:r>
        <w:rPr>
          <w:rFonts w:ascii="仿宋" w:hAnsi="仿宋" w:eastAsia="仿宋" w:cs="仿宋"/>
          <w:color w:val="auto"/>
          <w:sz w:val="32"/>
          <w:szCs w:val="32"/>
        </w:rPr>
        <w:t>探索遏制生态环境</w:t>
      </w:r>
      <w:r>
        <w:rPr>
          <w:rFonts w:hint="eastAsia" w:ascii="仿宋" w:hAnsi="仿宋" w:eastAsia="仿宋" w:cs="仿宋"/>
          <w:color w:val="auto"/>
          <w:sz w:val="32"/>
          <w:szCs w:val="32"/>
        </w:rPr>
        <w:t>问题</w:t>
      </w:r>
      <w:r>
        <w:rPr>
          <w:rFonts w:ascii="仿宋" w:hAnsi="仿宋" w:eastAsia="仿宋" w:cs="仿宋"/>
          <w:color w:val="auto"/>
          <w:sz w:val="32"/>
          <w:szCs w:val="32"/>
        </w:rPr>
        <w:t>的有效办法和举措</w:t>
      </w:r>
      <w:r>
        <w:rPr>
          <w:rFonts w:hint="eastAsia" w:ascii="仿宋" w:hAnsi="仿宋" w:eastAsia="仿宋" w:cs="仿宋"/>
          <w:color w:val="auto"/>
          <w:sz w:val="32"/>
          <w:szCs w:val="32"/>
        </w:rPr>
        <w:t>，推进分管处室生态环境保护工作持续稳定向好。</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落实生态环境保护相关年度工作任务，完成局</w:t>
      </w:r>
      <w:r>
        <w:rPr>
          <w:rFonts w:ascii="仿宋" w:hAnsi="仿宋" w:eastAsia="仿宋" w:cs="仿宋"/>
          <w:color w:val="auto"/>
          <w:sz w:val="32"/>
          <w:szCs w:val="32"/>
        </w:rPr>
        <w:t>党组或局长办公会议交办的其他事项</w:t>
      </w:r>
      <w:r>
        <w:rPr>
          <w:rFonts w:hint="eastAsia" w:ascii="仿宋" w:hAnsi="仿宋" w:eastAsia="仿宋" w:cs="仿宋"/>
          <w:color w:val="auto"/>
          <w:sz w:val="32"/>
          <w:szCs w:val="32"/>
        </w:rPr>
        <w:t>。</w:t>
      </w:r>
    </w:p>
    <w:p>
      <w:pPr>
        <w:widowControl/>
        <w:spacing w:line="560" w:lineRule="exact"/>
        <w:ind w:firstLine="640" w:firstLineChars="200"/>
        <w:rPr>
          <w:color w:val="auto"/>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、内设部门生态环境保护工作职责</w:t>
      </w:r>
      <w:r>
        <w:rPr>
          <w:rFonts w:ascii="CESI_HT_GB2312" w:hAnsi="CESI_HT_GB2312" w:eastAsia="CESI_HT_GB2312" w:cs="CESI_HT_GB2312"/>
          <w:color w:val="auto"/>
          <w:kern w:val="0"/>
          <w:sz w:val="31"/>
          <w:szCs w:val="31"/>
          <w:lang w:bidi="ar"/>
        </w:rPr>
        <w:t xml:space="preserve"> </w:t>
      </w:r>
    </w:p>
    <w:p>
      <w:pPr>
        <w:widowControl/>
        <w:spacing w:line="560" w:lineRule="exact"/>
        <w:ind w:firstLine="640" w:firstLineChars="200"/>
        <w:rPr>
          <w:rFonts w:hint="eastAsia" w:ascii="仿宋" w:hAnsi="仿宋" w:eastAsia="仿宋" w:cs="仿宋"/>
          <w:b w:val="0"/>
          <w:bCs w:val="0"/>
          <w:color w:val="auto"/>
          <w:kern w:val="0"/>
          <w:sz w:val="32"/>
          <w:szCs w:val="32"/>
          <w:lang w:bidi="ar"/>
        </w:rPr>
      </w:pPr>
      <w:r>
        <w:rPr>
          <w:rFonts w:hint="eastAsia" w:ascii="仿宋" w:hAnsi="仿宋" w:eastAsia="仿宋" w:cs="仿宋"/>
          <w:b w:val="0"/>
          <w:bCs w:val="0"/>
          <w:color w:val="auto"/>
          <w:kern w:val="0"/>
          <w:sz w:val="32"/>
          <w:szCs w:val="32"/>
          <w:lang w:bidi="ar"/>
        </w:rPr>
        <w:t>(一)共性职责</w:t>
      </w:r>
    </w:p>
    <w:p>
      <w:pPr>
        <w:widowControl/>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kern w:val="0"/>
          <w:sz w:val="32"/>
          <w:szCs w:val="32"/>
          <w:lang w:bidi="ar"/>
        </w:rPr>
        <w:t>1.</w:t>
      </w:r>
      <w:r>
        <w:rPr>
          <w:rFonts w:hint="eastAsia" w:ascii="仿宋" w:hAnsi="仿宋" w:eastAsia="仿宋" w:cs="仿宋"/>
          <w:color w:val="auto"/>
          <w:sz w:val="32"/>
          <w:szCs w:val="32"/>
        </w:rPr>
        <w:t xml:space="preserve">认真学习习近平生态文明思想和习近平总书记关于生态环境保护相关重要论述、讲话和指示批示精神及绿色发展等内容，贯彻落实党中央、国务院和省委、省政府及市委、市政府关于生态环境保护决策部署，以及生态环境保护方针政策、法律法规。 </w:t>
      </w:r>
    </w:p>
    <w:p>
      <w:pPr>
        <w:spacing w:line="560" w:lineRule="exact"/>
        <w:ind w:right="5" w:firstLine="640" w:firstLineChars="200"/>
        <w:rPr>
          <w:rFonts w:ascii="仿宋" w:hAnsi="仿宋" w:eastAsia="仿宋" w:cs="仿宋"/>
          <w:color w:val="0000FF"/>
          <w:sz w:val="32"/>
          <w:szCs w:val="32"/>
        </w:rPr>
      </w:pPr>
      <w:r>
        <w:rPr>
          <w:rFonts w:ascii="仿宋" w:hAnsi="仿宋" w:eastAsia="仿宋" w:cs="仿宋"/>
          <w:color w:val="auto"/>
          <w:sz w:val="32"/>
          <w:szCs w:val="32"/>
        </w:rPr>
        <w:t>2.将生态环境保护工作纳入年度工作计划，从行业规划、行政许可等方面加强和支持生态环境保护工作。</w:t>
      </w:r>
      <w:r>
        <w:rPr>
          <w:rFonts w:ascii="仿宋" w:hAnsi="仿宋" w:eastAsia="仿宋" w:cs="仿宋"/>
          <w:color w:val="0000FF"/>
          <w:sz w:val="32"/>
          <w:szCs w:val="32"/>
        </w:rPr>
        <w:t xml:space="preserve"> </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auto"/>
          <w:sz w:val="32"/>
          <w:szCs w:val="32"/>
        </w:rPr>
      </w:pPr>
      <w:r>
        <w:rPr>
          <w:rFonts w:ascii="仿宋" w:hAnsi="仿宋" w:eastAsia="仿宋" w:cs="仿宋"/>
          <w:color w:val="auto"/>
          <w:sz w:val="32"/>
          <w:szCs w:val="32"/>
        </w:rPr>
        <w:t xml:space="preserve">3.积极支持配合生态环境问题调查处理工作，认真落实调查处理意见，严肃追究有关单位和人员责任。 </w:t>
      </w:r>
    </w:p>
    <w:p>
      <w:pPr>
        <w:spacing w:line="560" w:lineRule="exact"/>
        <w:ind w:firstLine="640" w:firstLineChars="200"/>
        <w:rPr>
          <w:rFonts w:hint="eastAsia" w:ascii="仿宋" w:hAnsi="仿宋" w:eastAsia="仿宋" w:cs="仿宋"/>
          <w:color w:val="auto"/>
          <w:sz w:val="32"/>
          <w:szCs w:val="40"/>
        </w:rPr>
      </w:pPr>
      <w:r>
        <w:rPr>
          <w:rFonts w:hint="eastAsia" w:ascii="仿宋" w:hAnsi="仿宋" w:eastAsia="仿宋" w:cs="仿宋"/>
          <w:color w:val="auto"/>
          <w:sz w:val="32"/>
          <w:szCs w:val="40"/>
        </w:rPr>
        <w:t xml:space="preserve">(二)个性职责 </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.自然资源调查监测处</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负责</w:t>
      </w:r>
      <w:r>
        <w:rPr>
          <w:rFonts w:hint="eastAsia" w:ascii="仿宋" w:hAnsi="仿宋" w:eastAsia="仿宋" w:cs="仿宋"/>
          <w:color w:val="auto"/>
          <w:sz w:val="32"/>
          <w:szCs w:val="32"/>
        </w:rPr>
        <w:t>自然资源调查监测评价相关工作。</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.自然资源确权登记处</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0000FF"/>
          <w:sz w:val="32"/>
          <w:szCs w:val="32"/>
        </w:rPr>
      </w:pPr>
      <w:r>
        <w:rPr>
          <w:rFonts w:hint="eastAsia" w:ascii="仿宋" w:hAnsi="仿宋" w:eastAsia="仿宋" w:cs="仿宋"/>
          <w:color w:val="auto"/>
          <w:sz w:val="32"/>
          <w:szCs w:val="32"/>
          <w:lang w:eastAsia="zh-CN"/>
        </w:rPr>
        <w:t>负责</w:t>
      </w:r>
      <w:r>
        <w:rPr>
          <w:rFonts w:hint="eastAsia" w:ascii="仿宋" w:hAnsi="仿宋" w:eastAsia="仿宋" w:cs="仿宋"/>
          <w:color w:val="auto"/>
          <w:sz w:val="32"/>
          <w:szCs w:val="32"/>
        </w:rPr>
        <w:t>自然资源统一确权登记工作</w:t>
      </w:r>
      <w:r>
        <w:rPr>
          <w:rFonts w:hint="eastAsia" w:ascii="仿宋" w:hAnsi="仿宋" w:eastAsia="仿宋" w:cs="仿宋"/>
          <w:color w:val="0000FF"/>
          <w:sz w:val="32"/>
          <w:szCs w:val="32"/>
        </w:rPr>
        <w:t>。</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.自然资源所有者权益处</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牵头实施生态保护赔偿制度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负责全民所有自然资源资产核算，编制全民所有自然资源资产负债表。</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.自然资源开发利用处</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负责自然资源节约集约利用管理</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，贯彻执行自然资源开发利用标准，组织开展自然资源分等定级价格评估。</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5</w:t>
      </w:r>
      <w:r>
        <w:rPr>
          <w:rFonts w:hint="eastAsia" w:ascii="仿宋" w:hAnsi="仿宋" w:eastAsia="仿宋" w:cs="仿宋"/>
          <w:b/>
          <w:bCs/>
          <w:color w:val="auto"/>
          <w:sz w:val="32"/>
          <w:szCs w:val="32"/>
          <w:highlight w:val="none"/>
        </w:rPr>
        <w:t>.国土空间规划处</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划定生态保护红线并统筹将“三区三线”纳入国土空间规划</w:t>
      </w:r>
      <w:r>
        <w:rPr>
          <w:rFonts w:hint="eastAsia" w:ascii="仿宋" w:hAnsi="仿宋" w:eastAsia="仿宋" w:cs="仿宋"/>
          <w:color w:val="auto"/>
          <w:sz w:val="32"/>
          <w:szCs w:val="32"/>
          <w:highlight w:val="none"/>
          <w:lang w:eastAsia="zh-CN"/>
        </w:rPr>
        <w:t>。</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val="en-US" w:eastAsia="zh-CN"/>
        </w:rPr>
        <w:t>6</w:t>
      </w:r>
      <w:r>
        <w:rPr>
          <w:rFonts w:hint="eastAsia" w:ascii="仿宋" w:hAnsi="仿宋" w:eastAsia="仿宋" w:cs="仿宋"/>
          <w:b/>
          <w:bCs/>
          <w:color w:val="000000"/>
          <w:sz w:val="32"/>
          <w:szCs w:val="32"/>
          <w:highlight w:val="none"/>
        </w:rPr>
        <w:t>.国土空间用途管制处</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指导区（县、市）落实农用地转用和土地征收报批中涉及生态环境保护事项。严格落实生态环境保护相关要求，按照市直相关部门和局内相关处室关于项目用地占用自然保护区和生态保护红线的审核意见，进行建设用地组卷报批。土地征收成片开发方案审批时，严格落实生态环境保护相关要求，按照市直部门关于成片开发符合生态环境保护要求的意见，进行方案审批。</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7</w:t>
      </w:r>
      <w:r>
        <w:rPr>
          <w:rFonts w:hint="eastAsia" w:ascii="仿宋" w:hAnsi="仿宋" w:eastAsia="仿宋" w:cs="仿宋"/>
          <w:b/>
          <w:bCs/>
          <w:color w:val="auto"/>
          <w:sz w:val="32"/>
          <w:szCs w:val="32"/>
        </w:rPr>
        <w:t>.国土空间生态修复处</w:t>
      </w:r>
    </w:p>
    <w:p>
      <w:pPr>
        <w:widowControl/>
        <w:autoSpaceDE w:val="0"/>
        <w:autoSpaceDN w:val="0"/>
        <w:adjustRightInd w:val="0"/>
        <w:snapToGrid w:val="0"/>
        <w:spacing w:line="560" w:lineRule="exact"/>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按照国家和省安排部署，负责牵头组织编制国土空间生态修复规划并实施有关生态修复重大工程。负责国土空间综合整治、土地整理复垦、矿山地质环境恢复治理等工作，负责制定闭坑矿山生态治理年度计划，并就落实情况进行检查。制定合理利用社会资金进行生态修复的政策措施，提出备选项目。</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8</w:t>
      </w:r>
      <w:r>
        <w:rPr>
          <w:rFonts w:hint="eastAsia" w:ascii="仿宋" w:hAnsi="仿宋" w:eastAsia="仿宋" w:cs="仿宋"/>
          <w:b/>
          <w:bCs/>
          <w:color w:val="auto"/>
          <w:sz w:val="32"/>
          <w:szCs w:val="32"/>
        </w:rPr>
        <w:t>.耕地保护监督处</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b/>
          <w:bCs/>
          <w:color w:val="auto"/>
          <w:sz w:val="32"/>
          <w:szCs w:val="32"/>
        </w:rPr>
      </w:pPr>
      <w:r>
        <w:rPr>
          <w:rFonts w:hint="eastAsia" w:ascii="仿宋" w:hAnsi="仿宋" w:eastAsia="仿宋" w:cs="仿宋"/>
          <w:color w:val="auto"/>
          <w:sz w:val="32"/>
          <w:szCs w:val="32"/>
          <w:lang w:eastAsia="zh-CN"/>
        </w:rPr>
        <w:t>组织研究并实施耕地保护政策。检查、指导耕地和永久基本农田保护制度落实，组织实施耕地保护责任</w:t>
      </w:r>
      <w:r>
        <w:rPr>
          <w:rFonts w:hint="eastAsia" w:ascii="仿宋" w:hAnsi="仿宋" w:eastAsia="仿宋" w:cs="仿宋"/>
          <w:color w:val="auto"/>
          <w:sz w:val="32"/>
          <w:szCs w:val="32"/>
        </w:rPr>
        <w:t>目标</w:t>
      </w:r>
      <w:r>
        <w:rPr>
          <w:rFonts w:hint="eastAsia" w:ascii="仿宋" w:hAnsi="仿宋" w:eastAsia="仿宋" w:cs="仿宋"/>
          <w:color w:val="auto"/>
          <w:sz w:val="32"/>
          <w:szCs w:val="32"/>
          <w:lang w:eastAsia="zh-CN"/>
        </w:rPr>
        <w:t>考核和</w:t>
      </w:r>
      <w:r>
        <w:rPr>
          <w:rFonts w:hint="eastAsia" w:ascii="仿宋" w:hAnsi="仿宋" w:eastAsia="仿宋" w:cs="仿宋"/>
          <w:color w:val="auto"/>
          <w:sz w:val="32"/>
          <w:szCs w:val="32"/>
        </w:rPr>
        <w:t>永久基本农田特殊保护。</w:t>
      </w:r>
      <w:r>
        <w:rPr>
          <w:rFonts w:hint="eastAsia" w:ascii="仿宋" w:hAnsi="仿宋" w:eastAsia="仿宋" w:cs="仿宋"/>
          <w:color w:val="auto"/>
          <w:sz w:val="32"/>
          <w:szCs w:val="32"/>
          <w:lang w:eastAsia="zh-CN"/>
        </w:rPr>
        <w:t>组织开展耕地质量等别调查评价与监测工作。</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9</w:t>
      </w:r>
      <w:r>
        <w:rPr>
          <w:rFonts w:hint="eastAsia" w:ascii="仿宋" w:hAnsi="仿宋" w:eastAsia="仿宋" w:cs="仿宋"/>
          <w:b/>
          <w:bCs/>
          <w:color w:val="auto"/>
          <w:sz w:val="32"/>
          <w:szCs w:val="32"/>
        </w:rPr>
        <w:t>.村镇规划管理处</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负责全市村庄规划管理及指导工作。</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10</w:t>
      </w:r>
      <w:r>
        <w:rPr>
          <w:rFonts w:hint="eastAsia" w:ascii="仿宋" w:hAnsi="仿宋" w:eastAsia="仿宋" w:cs="仿宋"/>
          <w:b/>
          <w:bCs/>
          <w:color w:val="auto"/>
          <w:sz w:val="32"/>
          <w:szCs w:val="32"/>
        </w:rPr>
        <w:t>.详细规划管理处</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负责将生态环境部门提出的土壤环境管理要求纳入城市规划和供地管理，严格用地准入。</w:t>
      </w:r>
      <w:r>
        <w:rPr>
          <w:rFonts w:hint="eastAsia" w:ascii="仿宋" w:hAnsi="仿宋" w:eastAsia="仿宋" w:cs="仿宋"/>
          <w:color w:val="auto"/>
          <w:sz w:val="32"/>
          <w:szCs w:val="32"/>
        </w:rPr>
        <w:t>列入建设用地土壤污染风险管理和修复名录的地块，未经生态环境部门反馈符合要求的地块，不得作为住宅、公共管理与公共服务用地。</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11</w:t>
      </w:r>
      <w:r>
        <w:rPr>
          <w:rFonts w:hint="eastAsia" w:ascii="仿宋" w:hAnsi="仿宋" w:eastAsia="仿宋" w:cs="仿宋"/>
          <w:b/>
          <w:bCs/>
          <w:color w:val="auto"/>
          <w:sz w:val="32"/>
          <w:szCs w:val="32"/>
        </w:rPr>
        <w:t>.专项规划管理处</w:t>
      </w:r>
    </w:p>
    <w:p>
      <w:pPr>
        <w:pStyle w:val="23"/>
        <w:rPr>
          <w:rFonts w:hint="eastAsia"/>
          <w:color w:val="auto"/>
          <w:highlight w:val="none"/>
        </w:rPr>
      </w:pPr>
      <w:r>
        <w:rPr>
          <w:rFonts w:hint="eastAsia"/>
          <w:color w:val="auto"/>
          <w:highlight w:val="none"/>
        </w:rPr>
        <w:t>加强国土空间规划与相关专项规划的衔接，</w:t>
      </w:r>
      <w:r>
        <w:rPr>
          <w:rFonts w:hint="eastAsia"/>
          <w:color w:val="auto"/>
          <w:highlight w:val="none"/>
          <w:lang w:eastAsia="zh-CN"/>
        </w:rPr>
        <w:t>负责</w:t>
      </w:r>
      <w:r>
        <w:rPr>
          <w:rFonts w:hint="eastAsia"/>
          <w:color w:val="auto"/>
          <w:highlight w:val="none"/>
        </w:rPr>
        <w:t>将重大污水处理设施纳入国土空间规划。</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12</w:t>
      </w:r>
      <w:r>
        <w:rPr>
          <w:rFonts w:hint="eastAsia" w:ascii="仿宋" w:hAnsi="仿宋" w:eastAsia="仿宋" w:cs="仿宋"/>
          <w:b/>
          <w:bCs/>
          <w:color w:val="000000"/>
          <w:sz w:val="32"/>
          <w:szCs w:val="32"/>
        </w:rPr>
        <w:t>.林业和草原改革发展处</w:t>
      </w:r>
      <w:r>
        <w:rPr>
          <w:rFonts w:hint="eastAsia" w:ascii="仿宋" w:hAnsi="仿宋" w:eastAsia="仿宋" w:cs="仿宋"/>
          <w:b/>
          <w:bCs/>
          <w:color w:val="000000"/>
          <w:sz w:val="32"/>
          <w:szCs w:val="32"/>
          <w:lang w:eastAsia="zh-CN"/>
        </w:rPr>
        <w:t>（科技产业管理处）</w:t>
      </w:r>
    </w:p>
    <w:p>
      <w:pPr>
        <w:widowControl/>
        <w:autoSpaceDE w:val="0"/>
        <w:autoSpaceDN w:val="0"/>
        <w:adjustRightInd w:val="0"/>
        <w:snapToGrid w:val="0"/>
        <w:spacing w:line="560" w:lineRule="exact"/>
        <w:ind w:firstLine="640" w:firstLineChars="200"/>
        <w:textAlignment w:val="baseline"/>
        <w:rPr>
          <w:rStyle w:val="10"/>
          <w:rFonts w:hint="eastAsia" w:ascii="仿宋_GB2312" w:eastAsia="仿宋_GB2312"/>
          <w:b w:val="0"/>
          <w:color w:val="000000"/>
          <w:sz w:val="32"/>
          <w:szCs w:val="32"/>
          <w:lang w:eastAsia="zh-CN"/>
        </w:rPr>
      </w:pPr>
      <w:r>
        <w:rPr>
          <w:rStyle w:val="10"/>
          <w:rFonts w:hint="eastAsia" w:ascii="仿宋_GB2312" w:eastAsia="仿宋_GB2312"/>
          <w:b w:val="0"/>
          <w:color w:val="000000"/>
          <w:sz w:val="32"/>
          <w:szCs w:val="32"/>
          <w:lang w:eastAsia="zh-CN"/>
        </w:rPr>
        <w:t>加强对重度污染林地产处食用林产品质量检测，依据检测情况，制定种植结构调整等措施。</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13</w:t>
      </w:r>
      <w:r>
        <w:rPr>
          <w:rFonts w:hint="eastAsia" w:ascii="仿宋" w:hAnsi="仿宋" w:eastAsia="仿宋" w:cs="仿宋"/>
          <w:b/>
          <w:bCs/>
          <w:color w:val="000000"/>
          <w:sz w:val="32"/>
          <w:szCs w:val="32"/>
        </w:rPr>
        <w:t>.森林和草原资源管理处</w:t>
      </w:r>
    </w:p>
    <w:p>
      <w:pPr>
        <w:ind w:firstLineChars="200"/>
        <w:rPr>
          <w:rFonts w:hint="eastAsia"/>
          <w:color w:val="000000"/>
          <w:highlight w:val="none"/>
        </w:rPr>
      </w:pPr>
      <w:r>
        <w:rPr>
          <w:rFonts w:hint="eastAsia" w:ascii="仿宋_GB2312" w:hAnsi="仿宋_GB2312" w:eastAsia="仿宋_GB2312" w:cs="仿宋_GB2312"/>
          <w:color w:val="000000"/>
          <w:kern w:val="2"/>
          <w:sz w:val="32"/>
          <w:szCs w:val="32"/>
          <w:highlight w:val="none"/>
          <w:lang w:val="en-US" w:eastAsia="zh-CN" w:bidi="ar-SA"/>
        </w:rPr>
        <w:t>指导全市森林和草原资源资产管理工作，落实绿色低碳发展要求和各级林长生态环境保护责任。指导各区县（市）开展森林督查及年度林草湿调查监测工作。</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14</w:t>
      </w:r>
      <w:r>
        <w:rPr>
          <w:rFonts w:hint="eastAsia" w:ascii="仿宋" w:hAnsi="仿宋" w:eastAsia="仿宋" w:cs="仿宋"/>
          <w:b/>
          <w:bCs/>
          <w:color w:val="000000"/>
          <w:sz w:val="32"/>
          <w:szCs w:val="32"/>
        </w:rPr>
        <w:t>.造林经营管理处</w:t>
      </w:r>
      <w:r>
        <w:rPr>
          <w:rFonts w:hint="eastAsia" w:ascii="仿宋" w:hAnsi="仿宋" w:eastAsia="仿宋" w:cs="仿宋"/>
          <w:b/>
          <w:bCs/>
          <w:color w:val="000000"/>
          <w:sz w:val="32"/>
          <w:szCs w:val="32"/>
          <w:lang w:eastAsia="zh-CN"/>
        </w:rPr>
        <w:t>（荒漠化防治处）</w:t>
      </w:r>
    </w:p>
    <w:p>
      <w:pPr>
        <w:spacing w:line="560" w:lineRule="exact"/>
        <w:ind w:firstLine="640" w:firstLineChars="200"/>
        <w:rPr>
          <w:rFonts w:hint="eastAsia" w:ascii="仿宋_GB2312" w:eastAsia="仿宋_GB2312"/>
          <w:color w:val="000000"/>
          <w:sz w:val="32"/>
          <w:szCs w:val="32"/>
          <w:highlight w:val="none"/>
          <w:lang w:eastAsia="zh-CN"/>
        </w:rPr>
      </w:pPr>
      <w:r>
        <w:rPr>
          <w:rFonts w:hint="eastAsia" w:ascii="仿宋_GB2312" w:eastAsia="仿宋_GB2312"/>
          <w:sz w:val="32"/>
          <w:szCs w:val="32"/>
        </w:rPr>
        <w:t>安排部署农村地区绿化重点工作。承担造林指标任务。按照省、市下达的年度造林指标，指导区县开展植树造林工作。承担防治荒漠化公约履约工作，指导区县实施沙化防治重点工程。</w:t>
      </w:r>
    </w:p>
    <w:p>
      <w:pPr>
        <w:spacing w:line="560" w:lineRule="exact"/>
        <w:ind w:firstLine="643" w:firstLineChars="200"/>
        <w:rPr>
          <w:rFonts w:hint="eastAsia" w:ascii="仿宋_GB2312" w:hAnsi="仿宋_GB2312" w:eastAsia="仿宋_GB2312" w:cs="仿宋_GB2312"/>
          <w:b/>
          <w:bCs/>
          <w:color w:val="000000"/>
          <w:sz w:val="32"/>
          <w:szCs w:val="32"/>
        </w:rPr>
      </w:pPr>
      <w:r>
        <w:rPr>
          <w:rFonts w:hint="eastAsia" w:ascii="仿宋" w:hAnsi="仿宋" w:eastAsia="仿宋" w:cs="仿宋"/>
          <w:b/>
          <w:bCs/>
          <w:color w:val="000000"/>
          <w:sz w:val="32"/>
          <w:szCs w:val="32"/>
          <w:lang w:val="en-US" w:eastAsia="zh-CN"/>
        </w:rPr>
        <w:t>15</w:t>
      </w:r>
      <w:r>
        <w:rPr>
          <w:rFonts w:hint="eastAsia" w:ascii="仿宋" w:hAnsi="仿宋" w:eastAsia="仿宋" w:cs="仿宋"/>
          <w:b/>
          <w:bCs/>
          <w:color w:val="000000"/>
          <w:sz w:val="32"/>
          <w:szCs w:val="32"/>
        </w:rPr>
        <w:t>.</w:t>
      </w:r>
      <w:r>
        <w:rPr>
          <w:rFonts w:hint="eastAsia" w:ascii="仿宋_GB2312" w:hAnsi="仿宋_GB2312" w:eastAsia="仿宋_GB2312" w:cs="仿宋_GB2312"/>
          <w:b/>
          <w:bCs/>
          <w:color w:val="000000"/>
          <w:sz w:val="32"/>
          <w:szCs w:val="32"/>
        </w:rPr>
        <w:t>自然保护地管理处（野生动植物保护处）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负责各类自然保护地的监督管理。组织编制自然保护地规划，提出新建、调整各类自然保护地的审核建议并报批。统一推进各类自然保护地的规范和整合。负责湿地资源的监督管理。负责湿地国际公园履约工作。监督管理全市陆生野生动植物保护工作。负责林业、草原生物多样性保护相关工作。负责濒危野生动植物等国际公约履约工作。</w:t>
      </w:r>
    </w:p>
    <w:p>
      <w:pPr>
        <w:widowControl/>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highlight w:val="none"/>
          <w:lang w:val="en-US" w:eastAsia="zh-CN"/>
        </w:rPr>
        <w:t>16</w:t>
      </w:r>
      <w:r>
        <w:rPr>
          <w:rFonts w:hint="eastAsia" w:ascii="仿宋" w:hAnsi="仿宋" w:eastAsia="仿宋" w:cs="仿宋"/>
          <w:b/>
          <w:bCs/>
          <w:sz w:val="32"/>
          <w:szCs w:val="32"/>
          <w:highlight w:val="none"/>
        </w:rPr>
        <w:t>.</w:t>
      </w:r>
      <w:r>
        <w:rPr>
          <w:rFonts w:hint="eastAsia" w:ascii="仿宋" w:hAnsi="仿宋" w:eastAsia="仿宋" w:cs="仿宋"/>
          <w:b/>
          <w:bCs/>
          <w:sz w:val="32"/>
          <w:szCs w:val="32"/>
        </w:rPr>
        <w:t>森林草原安全管理处(执法监督处)</w:t>
      </w:r>
    </w:p>
    <w:p>
      <w:pPr>
        <w:widowControl/>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组织编制森林草原火灾防治规划和防护标准并指导实施。指导开展防火巡护、火源管理、防火设施建设等工作；组织指导国有林场开展防火宣传教育、监测预警、督促检查等工作；组织指导森林草原行业安全生产工作。指导监督全市自然资源违法案件调查处理工作，协调解决跨区域自然资源违法案件查处；拟订案件查处的规定并指导实施。</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000000"/>
          <w:sz w:val="32"/>
          <w:szCs w:val="32"/>
        </w:rPr>
      </w:pPr>
      <w:r>
        <w:rPr>
          <w:rFonts w:hint="eastAsia" w:ascii="仿宋_GB2312" w:hAnsi="仿宋_GB2312" w:eastAsia="仿宋_GB2312" w:cs="仿宋_GB2312"/>
          <w:b/>
          <w:bCs/>
          <w:color w:val="000000"/>
          <w:sz w:val="32"/>
          <w:szCs w:val="32"/>
          <w:lang w:val="en-US" w:eastAsia="zh-CN"/>
        </w:rPr>
        <w:t>17</w:t>
      </w:r>
      <w:r>
        <w:rPr>
          <w:rFonts w:hint="eastAsia" w:ascii="仿宋_GB2312" w:hAnsi="仿宋_GB2312" w:eastAsia="仿宋_GB2312" w:cs="仿宋_GB2312"/>
          <w:b/>
          <w:bCs/>
          <w:color w:val="000000"/>
          <w:sz w:val="32"/>
          <w:szCs w:val="32"/>
        </w:rPr>
        <w:t>.</w:t>
      </w:r>
      <w:r>
        <w:rPr>
          <w:rFonts w:hint="eastAsia" w:ascii="仿宋" w:hAnsi="仿宋" w:eastAsia="仿宋" w:cs="仿宋"/>
          <w:b/>
          <w:bCs/>
          <w:color w:val="000000"/>
          <w:sz w:val="32"/>
          <w:szCs w:val="32"/>
        </w:rPr>
        <w:t>矿产资源管理处</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b/>
          <w:bCs/>
          <w:color w:val="000000"/>
          <w:sz w:val="32"/>
          <w:szCs w:val="32"/>
        </w:rPr>
      </w:pPr>
      <w:r>
        <w:rPr>
          <w:rFonts w:hint="eastAsia" w:ascii="仿宋" w:hAnsi="仿宋" w:eastAsia="仿宋" w:cs="仿宋"/>
          <w:color w:val="000000"/>
          <w:sz w:val="32"/>
          <w:szCs w:val="32"/>
        </w:rPr>
        <w:t>监督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指导矿产资源合理利用和保护。</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 w:hAnsi="仿宋" w:eastAsia="仿宋" w:cs="仿宋"/>
          <w:b/>
          <w:bCs/>
          <w:color w:val="auto"/>
          <w:sz w:val="32"/>
          <w:szCs w:val="32"/>
          <w:lang w:val="en-US" w:eastAsia="zh-CN"/>
        </w:rPr>
        <w:t>18</w:t>
      </w:r>
      <w:r>
        <w:rPr>
          <w:rFonts w:hint="eastAsia" w:ascii="仿宋" w:hAnsi="仿宋" w:eastAsia="仿宋" w:cs="仿宋"/>
          <w:b/>
          <w:bCs/>
          <w:color w:val="auto"/>
          <w:sz w:val="32"/>
          <w:szCs w:val="32"/>
        </w:rPr>
        <w:t>.</w:t>
      </w:r>
      <w:r>
        <w:rPr>
          <w:rFonts w:hint="eastAsia" w:ascii="仿宋_GB2312" w:hAnsi="仿宋_GB2312" w:eastAsia="仿宋_GB2312" w:cs="仿宋_GB2312"/>
          <w:b/>
          <w:bCs/>
          <w:color w:val="auto"/>
          <w:sz w:val="32"/>
          <w:szCs w:val="32"/>
        </w:rPr>
        <w:t>自然资源保护行政执法支队</w:t>
      </w:r>
    </w:p>
    <w:p>
      <w:pPr>
        <w:widowControl/>
        <w:ind w:firstLine="640" w:firstLineChars="200"/>
        <w:jc w:val="left"/>
        <w:rPr>
          <w:rFonts w:hint="eastAsia" w:ascii="仿宋" w:hAnsi="仿宋" w:eastAsia="仿宋" w:cs="仿宋"/>
          <w:b w:val="0"/>
          <w:bCs w:val="0"/>
          <w:color w:val="auto"/>
          <w:sz w:val="32"/>
          <w:szCs w:val="32"/>
          <w:lang w:eastAsia="zh-CN"/>
        </w:rPr>
      </w:pPr>
      <w:r>
        <w:rPr>
          <w:rFonts w:hint="eastAsia" w:ascii="仿宋" w:hAnsi="仿宋" w:eastAsia="仿宋" w:cs="仿宋"/>
          <w:sz w:val="32"/>
          <w:szCs w:val="32"/>
        </w:rPr>
        <w:t>对国家土地资源、矿产资源相关法律、法规的遵守和执行情况进行监督检查；依法查处土地及矿产资源违法案件</w:t>
      </w:r>
      <w:r>
        <w:rPr>
          <w:rFonts w:hint="eastAsia" w:ascii="仿宋" w:hAnsi="仿宋" w:eastAsia="仿宋" w:cs="仿宋"/>
          <w:sz w:val="32"/>
          <w:szCs w:val="32"/>
          <w:lang w:val="en-US" w:eastAsia="zh-CN"/>
        </w:rPr>
        <w:t>。</w:t>
      </w:r>
      <w:r>
        <w:rPr>
          <w:rFonts w:hint="eastAsia" w:ascii="仿宋" w:hAnsi="仿宋" w:eastAsia="仿宋" w:cs="仿宋"/>
          <w:sz w:val="32"/>
          <w:szCs w:val="32"/>
        </w:rPr>
        <w:t>依法对森林、林地、林木和草原资源保护、野生动植物保护、自然保护区管理、湿地资源保护、植物检疫及林业病虫害防治、林木种子生产经营、防沙治沙、退耕还林、森林草原防火等方面违法行为开展行政执法。</w:t>
      </w:r>
    </w:p>
    <w:p>
      <w:pPr>
        <w:spacing w:line="560" w:lineRule="exact"/>
        <w:ind w:firstLine="643" w:firstLineChars="200"/>
        <w:rPr>
          <w:color w:val="auto"/>
        </w:rPr>
      </w:pPr>
      <w:r>
        <w:rPr>
          <w:rFonts w:hint="eastAsia" w:ascii="仿宋" w:hAnsi="仿宋" w:eastAsia="仿宋" w:cs="仿宋"/>
          <w:b/>
          <w:bCs/>
          <w:color w:val="auto"/>
          <w:sz w:val="32"/>
          <w:szCs w:val="32"/>
          <w:lang w:val="en-US" w:eastAsia="zh-CN"/>
        </w:rPr>
        <w:t>19</w:t>
      </w:r>
      <w:r>
        <w:rPr>
          <w:rFonts w:hint="eastAsia" w:ascii="仿宋" w:hAnsi="仿宋" w:eastAsia="仿宋" w:cs="仿宋"/>
          <w:b/>
          <w:bCs/>
          <w:color w:val="auto"/>
          <w:sz w:val="32"/>
          <w:szCs w:val="32"/>
        </w:rPr>
        <w:t>.</w:t>
      </w:r>
      <w:r>
        <w:rPr>
          <w:rFonts w:hint="eastAsia" w:ascii="仿宋_GB2312" w:hAnsi="仿宋_GB2312" w:eastAsia="仿宋_GB2312" w:cs="仿宋_GB2312"/>
          <w:b/>
          <w:bCs/>
          <w:color w:val="auto"/>
          <w:sz w:val="32"/>
          <w:szCs w:val="32"/>
        </w:rPr>
        <w:t>土地储备服务中心</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依据国土空间规划，结合土壤污染质量状况，配合生态环境部门加强土地回收、收购等环节的监管。</w:t>
      </w:r>
    </w:p>
    <w:p>
      <w:pPr>
        <w:widowControl/>
        <w:autoSpaceDE w:val="0"/>
        <w:autoSpaceDN w:val="0"/>
        <w:adjustRightInd w:val="0"/>
        <w:snapToGrid w:val="0"/>
        <w:spacing w:line="560" w:lineRule="exact"/>
        <w:ind w:firstLine="643" w:firstLineChars="200"/>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20.</w:t>
      </w:r>
      <w:r>
        <w:rPr>
          <w:rFonts w:hint="eastAsia" w:ascii="仿宋" w:hAnsi="仿宋" w:eastAsia="仿宋" w:cs="仿宋"/>
          <w:b/>
          <w:bCs/>
          <w:color w:val="auto"/>
          <w:sz w:val="32"/>
          <w:szCs w:val="32"/>
        </w:rPr>
        <w:t>森林监测中心</w:t>
      </w:r>
    </w:p>
    <w:p>
      <w:pPr>
        <w:widowControl/>
        <w:autoSpaceDE w:val="0"/>
        <w:autoSpaceDN w:val="0"/>
        <w:adjustRightInd w:val="0"/>
        <w:snapToGrid w:val="0"/>
        <w:spacing w:line="560" w:lineRule="exact"/>
        <w:ind w:firstLine="640" w:firstLineChars="200"/>
        <w:textAlignment w:val="baseline"/>
        <w:rPr>
          <w:rFonts w:hint="eastAsia" w:ascii="仿宋" w:hAnsi="仿宋" w:eastAsia="仿宋" w:cs="仿宋"/>
          <w:color w:val="0000FF"/>
          <w:sz w:val="32"/>
          <w:szCs w:val="32"/>
        </w:rPr>
      </w:pPr>
      <w:r>
        <w:rPr>
          <w:rFonts w:hint="eastAsia" w:ascii="仿宋" w:hAnsi="仿宋" w:eastAsia="仿宋" w:cs="仿宋"/>
          <w:color w:val="000000"/>
          <w:sz w:val="32"/>
          <w:szCs w:val="32"/>
        </w:rPr>
        <w:t>负责全市森林资源监测工作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定期开展国家、省部属的森林资源清查和复查工作。</w:t>
      </w:r>
      <w:r>
        <w:rPr>
          <w:rFonts w:hint="eastAsia" w:ascii="仿宋" w:hAnsi="仿宋" w:eastAsia="仿宋" w:cs="仿宋"/>
          <w:color w:val="000000"/>
          <w:sz w:val="32"/>
          <w:szCs w:val="32"/>
          <w:lang w:val="en-US" w:eastAsia="zh-CN"/>
        </w:rPr>
        <w:tab/>
      </w:r>
      <w:r>
        <w:rPr>
          <w:rFonts w:hint="eastAsia" w:ascii="仿宋" w:hAnsi="仿宋" w:eastAsia="仿宋" w:cs="仿宋"/>
          <w:color w:val="000000"/>
          <w:sz w:val="32"/>
          <w:szCs w:val="32"/>
        </w:rPr>
        <w:t>组织开展野生动植物、湿地资源、自然保护区资源的调查和监测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加强生物多样性保护和自然保护区的建设、维护。</w:t>
      </w:r>
      <w:r>
        <w:rPr>
          <w:rFonts w:ascii="仿宋" w:hAnsi="仿宋" w:eastAsia="仿宋" w:cs="仿宋"/>
          <w:color w:val="000000"/>
          <w:sz w:val="32"/>
          <w:szCs w:val="32"/>
        </w:rPr>
        <w:t>负责全市森林病虫害测报网络建设</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承担全市森林病虫害防治、检疫工作；组织开展全市林业有害生物普查。配合开展林政案件稽查和林权争议处理等工作。</w:t>
      </w:r>
      <w:r>
        <w:rPr>
          <w:rFonts w:hint="eastAsia" w:ascii="仿宋" w:hAnsi="仿宋" w:eastAsia="仿宋" w:cs="仿宋"/>
          <w:color w:val="000000"/>
          <w:sz w:val="32"/>
          <w:szCs w:val="32"/>
        </w:rPr>
        <w:t>负责森林、野生动植物、湿地等林业自然数据库建设工作。</w:t>
      </w:r>
      <w:r>
        <w:rPr>
          <w:rFonts w:hint="eastAsia" w:ascii="仿宋" w:hAnsi="仿宋" w:eastAsia="仿宋" w:cs="仿宋"/>
          <w:color w:val="000000"/>
          <w:sz w:val="32"/>
          <w:szCs w:val="32"/>
          <w:lang w:eastAsia="zh-CN"/>
        </w:rPr>
        <w:t>负责林地草地土壤环境管理。配合主管部门严格控制林地、草地的农药使用量，禁止使用高毒、高残留农药。会同主管部门完善生物农药、引诱剂管理制度。</w:t>
      </w:r>
    </w:p>
    <w:p>
      <w:pPr>
        <w:pStyle w:val="3"/>
        <w:numPr>
          <w:ilvl w:val="0"/>
          <w:numId w:val="0"/>
        </w:numPr>
        <w:ind w:firstLine="640" w:firstLineChars="200"/>
        <w:rPr>
          <w:rFonts w:hint="eastAsia" w:ascii="仿宋" w:hAnsi="仿宋" w:eastAsia="仿宋" w:cs="仿宋"/>
          <w:color w:val="000000"/>
          <w:sz w:val="32"/>
          <w:szCs w:val="32"/>
          <w:lang w:eastAsia="zh-CN"/>
        </w:rPr>
      </w:pPr>
    </w:p>
    <w:p>
      <w:pPr>
        <w:pStyle w:val="3"/>
        <w:numPr>
          <w:ilvl w:val="0"/>
          <w:numId w:val="0"/>
        </w:numPr>
        <w:ind w:firstLine="640" w:firstLineChars="200"/>
        <w:rPr>
          <w:rFonts w:hint="eastAsia" w:ascii="仿宋" w:hAnsi="仿宋" w:eastAsia="仿宋" w:cs="仿宋"/>
          <w:color w:val="000000"/>
          <w:sz w:val="32"/>
          <w:szCs w:val="32"/>
          <w:lang w:eastAsia="zh-CN"/>
        </w:rPr>
      </w:pPr>
    </w:p>
    <w:p>
      <w:pPr>
        <w:pStyle w:val="3"/>
        <w:numPr>
          <w:ilvl w:val="0"/>
          <w:numId w:val="0"/>
        </w:numPr>
        <w:ind w:firstLine="640" w:firstLineChars="200"/>
        <w:rPr>
          <w:rFonts w:hint="eastAsia" w:ascii="仿宋" w:hAnsi="仿宋" w:eastAsia="仿宋" w:cs="仿宋"/>
          <w:color w:val="000000"/>
          <w:sz w:val="32"/>
          <w:szCs w:val="32"/>
          <w:lang w:eastAsia="zh-CN"/>
        </w:rPr>
      </w:pPr>
    </w:p>
    <w:p>
      <w:pPr>
        <w:pStyle w:val="3"/>
        <w:numPr>
          <w:ilvl w:val="0"/>
          <w:numId w:val="0"/>
        </w:numPr>
        <w:ind w:firstLine="640" w:firstLineChars="200"/>
        <w:rPr>
          <w:rFonts w:hint="eastAsia" w:ascii="仿宋" w:hAnsi="仿宋" w:eastAsia="仿宋" w:cs="仿宋"/>
          <w:color w:val="000000"/>
          <w:sz w:val="32"/>
          <w:szCs w:val="32"/>
          <w:lang w:eastAsia="zh-CN"/>
        </w:rPr>
      </w:pPr>
    </w:p>
    <w:p>
      <w:pPr>
        <w:pStyle w:val="26"/>
        <w:wordWrap w:val="0"/>
        <w:spacing w:line="560" w:lineRule="exact"/>
        <w:ind w:firstLine="640"/>
        <w:jc w:val="right"/>
        <w:rPr>
          <w:rFonts w:ascii="仿宋" w:hAnsi="仿宋" w:eastAsia="仿宋"/>
          <w:sz w:val="32"/>
          <w:szCs w:val="32"/>
        </w:rPr>
      </w:pPr>
      <w:r>
        <w:rPr>
          <w:rFonts w:hint="eastAsia" w:ascii="仿宋" w:hAnsi="仿宋" w:eastAsia="仿宋"/>
          <w:sz w:val="32"/>
          <w:szCs w:val="32"/>
        </w:rPr>
        <w:t xml:space="preserve">                          沈阳市自然资源局     </w:t>
      </w:r>
    </w:p>
    <w:p>
      <w:pPr>
        <w:rPr>
          <w:rFonts w:hint="default"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2022年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 xml:space="preserve">日      </w:t>
      </w:r>
    </w:p>
    <w:sectPr>
      <w:headerReference r:id="rId3" w:type="default"/>
      <w:footerReference r:id="rId4" w:type="default"/>
      <w:footerReference r:id="rId5"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_HT_GB2312">
    <w:altName w:val="微软雅黑"/>
    <w:panose1 w:val="020005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Q1NjY4YWY2NjgyZmY2OWIwYzg4YWU2MWM2OGJmOTgifQ=="/>
    <w:docVar w:name="KGWebUrl" w:val="http://59.197.224.47:80/seeyon/officeservlet"/>
  </w:docVars>
  <w:rsids>
    <w:rsidRoot w:val="00B8069F"/>
    <w:rsid w:val="000513DA"/>
    <w:rsid w:val="000676D9"/>
    <w:rsid w:val="00082096"/>
    <w:rsid w:val="000A4E65"/>
    <w:rsid w:val="000B4207"/>
    <w:rsid w:val="000D7147"/>
    <w:rsid w:val="000F2773"/>
    <w:rsid w:val="00173EAC"/>
    <w:rsid w:val="00186666"/>
    <w:rsid w:val="001D4DD7"/>
    <w:rsid w:val="0020729C"/>
    <w:rsid w:val="00281D99"/>
    <w:rsid w:val="002B2738"/>
    <w:rsid w:val="0032399F"/>
    <w:rsid w:val="00332651"/>
    <w:rsid w:val="00341A26"/>
    <w:rsid w:val="00382AFF"/>
    <w:rsid w:val="003A025D"/>
    <w:rsid w:val="003C2B06"/>
    <w:rsid w:val="00405FE5"/>
    <w:rsid w:val="00430771"/>
    <w:rsid w:val="00472F15"/>
    <w:rsid w:val="00484BEB"/>
    <w:rsid w:val="004A6FFF"/>
    <w:rsid w:val="004F25D0"/>
    <w:rsid w:val="004F697A"/>
    <w:rsid w:val="0052643E"/>
    <w:rsid w:val="00537DA2"/>
    <w:rsid w:val="00591311"/>
    <w:rsid w:val="0059383B"/>
    <w:rsid w:val="00597268"/>
    <w:rsid w:val="005B4D43"/>
    <w:rsid w:val="005C2717"/>
    <w:rsid w:val="00623504"/>
    <w:rsid w:val="00626839"/>
    <w:rsid w:val="006728A7"/>
    <w:rsid w:val="0068595E"/>
    <w:rsid w:val="00724282"/>
    <w:rsid w:val="007D059F"/>
    <w:rsid w:val="008634BB"/>
    <w:rsid w:val="00880F69"/>
    <w:rsid w:val="0088619A"/>
    <w:rsid w:val="008A6F9B"/>
    <w:rsid w:val="008F6003"/>
    <w:rsid w:val="00907C3C"/>
    <w:rsid w:val="009461D3"/>
    <w:rsid w:val="00960041"/>
    <w:rsid w:val="009E4B5B"/>
    <w:rsid w:val="00A65864"/>
    <w:rsid w:val="00AC3451"/>
    <w:rsid w:val="00B020FA"/>
    <w:rsid w:val="00B8069F"/>
    <w:rsid w:val="00CC4C8C"/>
    <w:rsid w:val="00CE3156"/>
    <w:rsid w:val="00CE53D5"/>
    <w:rsid w:val="00DD4A85"/>
    <w:rsid w:val="00E04D16"/>
    <w:rsid w:val="00F03B5C"/>
    <w:rsid w:val="00F52D92"/>
    <w:rsid w:val="00FB136A"/>
    <w:rsid w:val="00FB2480"/>
    <w:rsid w:val="00FD08E1"/>
    <w:rsid w:val="0278042A"/>
    <w:rsid w:val="0D565F2D"/>
    <w:rsid w:val="22AC5E9C"/>
    <w:rsid w:val="2B834220"/>
    <w:rsid w:val="2D8412C1"/>
    <w:rsid w:val="32E64404"/>
    <w:rsid w:val="3C3A0953"/>
    <w:rsid w:val="42A94D23"/>
    <w:rsid w:val="454C0F86"/>
    <w:rsid w:val="464F68A4"/>
    <w:rsid w:val="5DA407D1"/>
    <w:rsid w:val="6B7718D9"/>
    <w:rsid w:val="796F3D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link w:val="17"/>
    <w:qFormat/>
    <w:uiPriority w:val="0"/>
    <w:pPr>
      <w:spacing w:after="120"/>
    </w:pPr>
    <w:rPr>
      <w:rFonts w:ascii="Calibri" w:hAnsi="Calibri" w:eastAsia="宋体" w:cs="Times New Roman"/>
      <w:szCs w:val="24"/>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0"/>
    <w:pPr>
      <w:spacing w:before="240" w:after="60"/>
      <w:jc w:val="center"/>
      <w:outlineLvl w:val="0"/>
    </w:pPr>
    <w:rPr>
      <w:rFonts w:ascii="Calibri Light" w:hAnsi="Calibri Light" w:eastAsia="宋体" w:cs="Times New Roman"/>
      <w:b/>
      <w:bCs/>
      <w:sz w:val="32"/>
      <w:szCs w:val="32"/>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rFonts w:ascii="Calibri" w:hAnsi="Calibri" w:eastAsia="宋体" w:cs="Times New Roman"/>
      <w:b/>
      <w:bCs/>
    </w:rPr>
  </w:style>
  <w:style w:type="character" w:customStyle="1" w:styleId="11">
    <w:name w:val="页脚 Char"/>
    <w:link w:val="4"/>
    <w:qFormat/>
    <w:uiPriority w:val="99"/>
    <w:rPr>
      <w:sz w:val="18"/>
      <w:szCs w:val="18"/>
    </w:rPr>
  </w:style>
  <w:style w:type="character" w:customStyle="1" w:styleId="12">
    <w:name w:val="页眉 Char"/>
    <w:link w:val="5"/>
    <w:qFormat/>
    <w:uiPriority w:val="99"/>
    <w:rPr>
      <w:sz w:val="18"/>
      <w:szCs w:val="18"/>
    </w:rPr>
  </w:style>
  <w:style w:type="character" w:customStyle="1" w:styleId="13">
    <w:name w:val="标题 Char"/>
    <w:link w:val="6"/>
    <w:qFormat/>
    <w:uiPriority w:val="10"/>
    <w:rPr>
      <w:rFonts w:ascii="Calibri Light" w:hAnsi="Calibri Light" w:eastAsia="宋体" w:cs="Times New Roman"/>
      <w:b/>
      <w:bCs/>
      <w:sz w:val="32"/>
      <w:szCs w:val="32"/>
    </w:rPr>
  </w:style>
  <w:style w:type="character" w:customStyle="1" w:styleId="14">
    <w:name w:val="标题 1 Char"/>
    <w:link w:val="2"/>
    <w:qFormat/>
    <w:uiPriority w:val="9"/>
    <w:rPr>
      <w:b/>
      <w:bCs/>
      <w:kern w:val="44"/>
      <w:sz w:val="44"/>
      <w:szCs w:val="44"/>
    </w:rPr>
  </w:style>
  <w:style w:type="paragraph" w:customStyle="1" w:styleId="15">
    <w:name w:val="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styleId="16">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
    <w:name w:val="正文文本 字符"/>
    <w:link w:val="3"/>
    <w:qFormat/>
    <w:uiPriority w:val="0"/>
    <w:rPr>
      <w:rFonts w:ascii="Calibri" w:hAnsi="Calibri" w:eastAsia="宋体" w:cs="Times New Roman"/>
      <w:szCs w:val="24"/>
    </w:rPr>
  </w:style>
  <w:style w:type="character" w:customStyle="1" w:styleId="18">
    <w:name w:val="页脚 字符"/>
    <w:link w:val="4"/>
    <w:qFormat/>
    <w:uiPriority w:val="0"/>
    <w:rPr>
      <w:rFonts w:ascii="Calibri" w:hAnsi="Calibri" w:eastAsia="宋体" w:cs="Times New Roman"/>
      <w:kern w:val="2"/>
      <w:sz w:val="18"/>
      <w:szCs w:val="18"/>
    </w:rPr>
  </w:style>
  <w:style w:type="character" w:customStyle="1" w:styleId="19">
    <w:name w:val="页眉 字符"/>
    <w:link w:val="5"/>
    <w:qFormat/>
    <w:uiPriority w:val="0"/>
    <w:rPr>
      <w:rFonts w:ascii="Calibri" w:hAnsi="Calibri" w:eastAsia="宋体" w:cs="Times New Roman"/>
      <w:kern w:val="2"/>
      <w:sz w:val="18"/>
      <w:szCs w:val="18"/>
    </w:rPr>
  </w:style>
  <w:style w:type="character" w:customStyle="1" w:styleId="20">
    <w:name w:val="文件名称 字符"/>
    <w:link w:val="21"/>
    <w:qFormat/>
    <w:uiPriority w:val="0"/>
    <w:rPr>
      <w:rFonts w:ascii="宋体" w:hAnsi="宋体" w:eastAsia="宋体" w:cs="宋体"/>
      <w:b/>
      <w:bCs/>
      <w:sz w:val="47"/>
      <w:szCs w:val="47"/>
    </w:rPr>
  </w:style>
  <w:style w:type="paragraph" w:customStyle="1" w:styleId="21">
    <w:name w:val="文件名称"/>
    <w:basedOn w:val="1"/>
    <w:link w:val="20"/>
    <w:qFormat/>
    <w:uiPriority w:val="0"/>
    <w:pPr>
      <w:spacing w:line="560" w:lineRule="exact"/>
      <w:jc w:val="center"/>
    </w:pPr>
    <w:rPr>
      <w:rFonts w:ascii="宋体" w:hAnsi="宋体" w:eastAsia="宋体" w:cs="宋体"/>
      <w:b/>
      <w:bCs/>
      <w:sz w:val="47"/>
      <w:szCs w:val="47"/>
    </w:rPr>
  </w:style>
  <w:style w:type="character" w:customStyle="1" w:styleId="22">
    <w:name w:val="正文文稿 字符"/>
    <w:link w:val="23"/>
    <w:qFormat/>
    <w:uiPriority w:val="0"/>
    <w:rPr>
      <w:rFonts w:ascii="仿宋_GB2312" w:hAnsi="仿宋_GB2312" w:eastAsia="仿宋_GB2312" w:cs="仿宋_GB2312"/>
      <w:sz w:val="32"/>
      <w:szCs w:val="32"/>
    </w:rPr>
  </w:style>
  <w:style w:type="paragraph" w:customStyle="1" w:styleId="23">
    <w:name w:val="正文文稿"/>
    <w:basedOn w:val="1"/>
    <w:link w:val="22"/>
    <w:qFormat/>
    <w:uiPriority w:val="0"/>
    <w:pPr>
      <w:spacing w:line="540" w:lineRule="exact"/>
      <w:ind w:firstLine="640"/>
    </w:pPr>
    <w:rPr>
      <w:rFonts w:ascii="仿宋_GB2312" w:hAnsi="仿宋_GB2312" w:eastAsia="仿宋_GB2312" w:cs="仿宋_GB2312"/>
      <w:sz w:val="32"/>
      <w:szCs w:val="32"/>
    </w:rPr>
  </w:style>
  <w:style w:type="character" w:customStyle="1" w:styleId="24">
    <w:name w:val="引用 字符"/>
    <w:link w:val="25"/>
    <w:qFormat/>
    <w:uiPriority w:val="99"/>
    <w:rPr>
      <w:rFonts w:ascii="Calibri" w:hAnsi="Calibri" w:eastAsia="宋体" w:cs="Times New Roman"/>
      <w:i/>
      <w:iCs/>
      <w:color w:val="404040"/>
    </w:rPr>
  </w:style>
  <w:style w:type="paragraph" w:styleId="25">
    <w:name w:val="Quote"/>
    <w:basedOn w:val="1"/>
    <w:next w:val="1"/>
    <w:link w:val="24"/>
    <w:qFormat/>
    <w:uiPriority w:val="99"/>
    <w:pPr>
      <w:spacing w:before="200" w:after="160"/>
      <w:ind w:left="864" w:right="864"/>
      <w:jc w:val="center"/>
    </w:pPr>
    <w:rPr>
      <w:rFonts w:ascii="Calibri" w:hAnsi="Calibri" w:eastAsia="宋体" w:cs="Times New Roman"/>
      <w:i/>
      <w:iCs/>
      <w:color w:val="404040"/>
      <w:szCs w:val="24"/>
    </w:rPr>
  </w:style>
  <w:style w:type="paragraph" w:customStyle="1" w:styleId="26">
    <w:name w:val="p0"/>
    <w:basedOn w:val="1"/>
    <w:qFormat/>
    <w:uiPriority w:val="0"/>
    <w:pPr>
      <w:widowControl/>
      <w:kinsoku w:val="0"/>
      <w:autoSpaceDE w:val="0"/>
      <w:autoSpaceDN w:val="0"/>
      <w:adjustRightInd w:val="0"/>
      <w:snapToGrid w:val="0"/>
      <w:jc w:val="left"/>
      <w:textAlignment w:val="baseline"/>
    </w:pPr>
    <w:rPr>
      <w:rFonts w:ascii="Arial" w:hAnsi="Arial" w:eastAsia="Arial" w:cs="Calibri"/>
      <w:snapToGrid w:val="0"/>
      <w:color w:val="00000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E7FF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3395</Words>
  <Characters>3435</Characters>
  <Lines>52</Lines>
  <Paragraphs>14</Paragraphs>
  <TotalTime>1</TotalTime>
  <ScaleCrop>false</ScaleCrop>
  <LinksUpToDate>false</LinksUpToDate>
  <CharactersWithSpaces>3521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2022-06-20T01:27:00Z</dcterms:created>
  <dc:creator>Administrator</dc:creator>
  <cp:lastModifiedBy>黄玉</cp:lastModifiedBy>
  <cp:lastPrinted>2022-10-13T00:48:00Z</cp:lastPrinted>
  <dcterms:modified xsi:type="dcterms:W3CDTF">2022-10-14T05:44:47Z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F7FE0D6A219E4C21B93195382FED228D</vt:lpwstr>
  </property>
</Properties>
</file>