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26"/>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26" w:type="dxa"/>
            <w:tcBorders>
              <w:tl2br w:val="nil"/>
              <w:tr2bl w:val="nil"/>
            </w:tcBorders>
            <w:shd w:val="clear" w:color="auto" w:fill="auto"/>
            <w:noWrap w:val="0"/>
            <w:vAlign w:val="top"/>
          </w:tcPr>
          <w:p>
            <w:pPr>
              <w:pStyle w:val="2"/>
              <w:ind w:left="-199" w:leftChars="-95" w:firstLine="193" w:firstLineChars="23"/>
              <w:jc w:val="center"/>
              <w:rPr>
                <w:rFonts w:hint="eastAsia" w:ascii="方正小标宋简体" w:eastAsia="方正小标宋简体"/>
                <w:bCs/>
                <w:color w:val="FF0000"/>
                <w:sz w:val="84"/>
                <w:szCs w:val="84"/>
              </w:rPr>
            </w:pPr>
            <w:r>
              <w:rPr>
                <w:rFonts w:hint="eastAsia" w:ascii="方正小标宋简体" w:eastAsia="方正小标宋简体"/>
                <w:bCs/>
                <w:color w:val="FF0000"/>
                <w:sz w:val="84"/>
                <w:szCs w:val="84"/>
              </w:rPr>
              <w:t>沈阳市自然资源局</w:t>
            </w: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8326" w:type="dxa"/>
            <w:tcBorders>
              <w:tl2br w:val="nil"/>
              <w:tr2bl w:val="nil"/>
            </w:tcBorders>
            <w:shd w:val="clear" w:color="auto" w:fill="auto"/>
            <w:noWrap w:val="0"/>
            <w:vAlign w:val="top"/>
          </w:tcPr>
          <w:p>
            <w:pPr>
              <w:pStyle w:val="2"/>
              <w:jc w:val="center"/>
              <w:rPr>
                <w:rFonts w:hint="eastAsia" w:ascii="方正小标宋简体" w:eastAsia="方正小标宋简体"/>
                <w:bCs/>
                <w:color w:val="FF0000"/>
                <w:sz w:val="84"/>
                <w:szCs w:val="84"/>
              </w:rPr>
            </w:pPr>
            <w:r>
              <w:rPr>
                <w:rFonts w:hint="eastAsia" w:ascii="方正小标宋简体" w:eastAsia="方正小标宋简体"/>
                <w:bCs/>
                <w:color w:val="FF0000"/>
                <w:spacing w:val="168"/>
                <w:kern w:val="0"/>
                <w:sz w:val="84"/>
                <w:szCs w:val="84"/>
                <w:fitText w:val="6720" w:id="775578191"/>
              </w:rPr>
              <w:t>沈阳市气象</w:t>
            </w:r>
            <w:r>
              <w:rPr>
                <w:rFonts w:hint="eastAsia" w:ascii="方正小标宋简体" w:eastAsia="方正小标宋简体"/>
                <w:bCs/>
                <w:color w:val="FF0000"/>
                <w:spacing w:val="0"/>
                <w:kern w:val="0"/>
                <w:sz w:val="84"/>
                <w:szCs w:val="84"/>
                <w:fitText w:val="6720" w:id="775578191"/>
              </w:rPr>
              <w:t>局</w:t>
            </w:r>
          </w:p>
        </w:tc>
      </w:tr>
    </w:tbl>
    <w:p>
      <w:pPr>
        <w:pStyle w:val="2"/>
        <w:jc w:val="center"/>
        <w:rPr>
          <w:rFonts w:hint="eastAsia" w:ascii="方正小标宋简体" w:eastAsia="方正小标宋简体"/>
          <w:bCs/>
          <w:sz w:val="44"/>
          <w:szCs w:val="44"/>
        </w:rPr>
      </w:pPr>
    </w:p>
    <w:p>
      <w:pPr>
        <w:pStyle w:val="2"/>
        <w:jc w:val="center"/>
        <w:rPr>
          <w:rFonts w:hint="eastAsia" w:ascii="方正小标宋简体" w:eastAsia="方正小标宋简体"/>
          <w:bCs/>
          <w:sz w:val="44"/>
          <w:szCs w:val="44"/>
        </w:rPr>
      </w:pPr>
      <w:r>
        <w:rPr>
          <w:rFonts w:hint="eastAsia" w:ascii="方正小标宋简体" w:eastAsia="方正小标宋简体"/>
          <w:bCs/>
          <w:sz w:val="44"/>
          <w:szCs w:val="44"/>
        </w:rPr>
        <w:t>沈阳市地质灾害气象风险预警结果</w:t>
      </w:r>
    </w:p>
    <w:p>
      <w:pPr>
        <w:pStyle w:val="2"/>
        <w:jc w:val="center"/>
      </w:pPr>
      <w:r>
        <w:rPr>
          <w:rFonts w:hint="eastAsia"/>
        </w:rPr>
        <w:t>2022年06月2</w:t>
      </w:r>
      <w:r>
        <w:rPr>
          <w:rFonts w:hint="eastAsia"/>
          <w:lang w:val="en-US" w:eastAsia="zh-CN"/>
        </w:rPr>
        <w:t>9</w:t>
      </w:r>
      <w:r>
        <w:rPr>
          <w:rFonts w:hint="eastAsia"/>
        </w:rPr>
        <w:t>日</w:t>
      </w:r>
    </w:p>
    <w:p>
      <w:pPr>
        <w:pStyle w:val="2"/>
        <w:ind w:firstLine="640" w:firstLineChars="200"/>
      </w:pPr>
      <w:r>
        <w:rPr>
          <w:rFonts w:hint="eastAsia"/>
        </w:rPr>
        <w:t>沈阳市自然资源局与沈阳市气象局联合发布地质灾害气象风险预警信息。</w:t>
      </w:r>
      <w:r>
        <w:t>06月2</w:t>
      </w:r>
      <w:r>
        <w:rPr>
          <w:rFonts w:hint="eastAsia"/>
          <w:lang w:val="en-US" w:eastAsia="zh-CN"/>
        </w:rPr>
        <w:t>9</w:t>
      </w:r>
      <w:r>
        <w:t>日20时</w:t>
      </w:r>
      <w:r>
        <w:rPr>
          <w:rFonts w:hint="eastAsia"/>
          <w:lang w:val="en-US" w:eastAsia="zh-CN"/>
        </w:rPr>
        <w:t>至</w:t>
      </w:r>
      <w:r>
        <w:t>06月</w:t>
      </w:r>
      <w:r>
        <w:rPr>
          <w:rFonts w:hint="eastAsia"/>
          <w:lang w:val="en-US" w:eastAsia="zh-CN"/>
        </w:rPr>
        <w:t>30</w:t>
      </w:r>
      <w:bookmarkStart w:id="0" w:name="_GoBack"/>
      <w:bookmarkEnd w:id="0"/>
      <w:r>
        <w:t>日20时</w:t>
      </w:r>
      <w:r>
        <w:rPr>
          <w:rFonts w:hint="eastAsia"/>
        </w:rPr>
        <w:t>，沈阳市各预警区未达到预警级别，不发布地质灾害预警。如局部遭遇大到暴雨，请各县（市）局、区分局加强地质灾害易发区和重点工矿企业、学校、人口密集区的地质灾害防范工作。</w:t>
      </w:r>
    </w:p>
    <w:p>
      <w:pPr>
        <w:pStyle w:val="2"/>
        <w:ind w:firstLine="640" w:firstLineChars="200"/>
      </w:pPr>
    </w:p>
    <w:p>
      <w:pPr>
        <w:pStyle w:val="2"/>
        <w:ind w:firstLine="640" w:firstLineChars="200"/>
      </w:pPr>
    </w:p>
    <w:p>
      <w:pPr>
        <w:pStyle w:val="2"/>
        <w:ind w:firstLine="640" w:firstLineChars="200"/>
      </w:pPr>
    </w:p>
    <w:p>
      <w:pPr>
        <w:pStyle w:val="2"/>
        <w:ind w:firstLine="640" w:firstLineChars="200"/>
      </w:pPr>
    </w:p>
    <w:p>
      <w:pPr>
        <w:pStyle w:val="2"/>
        <w:ind w:firstLine="640" w:firstLineChars="200"/>
      </w:pPr>
    </w:p>
    <w:tbl>
      <w:tblPr>
        <w:tblStyle w:val="5"/>
        <w:tblW w:w="0" w:type="auto"/>
        <w:tblInd w:w="108" w:type="dxa"/>
        <w:tblBorders>
          <w:top w:val="single" w:color="FF0000" w:sz="8" w:space="0"/>
          <w:left w:val="none" w:color="auto" w:sz="0" w:space="0"/>
          <w:bottom w:val="single" w:color="FF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14"/>
      </w:tblGrid>
      <w:tr>
        <w:tblPrEx>
          <w:tblBorders>
            <w:top w:val="single" w:color="FF0000" w:sz="8" w:space="0"/>
            <w:left w:val="none" w:color="auto" w:sz="0" w:space="0"/>
            <w:bottom w:val="single" w:color="FF0000"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shd w:val="clear" w:color="auto" w:fill="auto"/>
            <w:noWrap w:val="0"/>
            <w:vAlign w:val="top"/>
          </w:tcPr>
          <w:p>
            <w:pPr>
              <w:pStyle w:val="2"/>
              <w:jc w:val="left"/>
              <w:rPr>
                <w:rFonts w:ascii="仿宋" w:hAnsi="仿宋" w:eastAsia="仿宋"/>
              </w:rPr>
            </w:pPr>
            <w:r>
              <w:rPr>
                <w:rFonts w:ascii="仿宋" w:hAnsi="仿宋" w:eastAsia="仿宋"/>
              </w:rPr>
              <w:t>预报员</w:t>
            </w:r>
            <w:r>
              <w:rPr>
                <w:rFonts w:hint="eastAsia" w:ascii="仿宋" w:hAnsi="仿宋" w:eastAsia="仿宋"/>
              </w:rPr>
              <w:t>：</w:t>
            </w:r>
            <w:r>
              <w:rPr>
                <w:rFonts w:ascii="仿宋" w:hAnsi="仿宋" w:eastAsia="仿宋"/>
              </w:rPr>
              <w:t>陈喆</w:t>
            </w:r>
            <w:r>
              <w:rPr>
                <w:rFonts w:hint="eastAsia" w:ascii="仿宋" w:hAnsi="仿宋" w:eastAsia="仿宋"/>
              </w:rPr>
              <w:t xml:space="preserve"> 张国晶                  审核员：余易豪</w:t>
            </w:r>
          </w:p>
        </w:tc>
      </w:tr>
    </w:tbl>
    <w:p>
      <w:pPr>
        <w:pStyle w:val="2"/>
        <w:jc w:val="right"/>
      </w:pPr>
    </w:p>
    <w:sectPr>
      <w:pgSz w:w="11906" w:h="16838"/>
      <w:pgMar w:top="1440" w:right="1800" w:bottom="1440" w:left="1800" w:header="851" w:footer="992" w:gutter="0"/>
      <w:pgNumType w:fmt="decimal" w:chapSep="hyphe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YjYwNGEyZjI2NzE3NzE4YjgzYTk2NDAyYzBjYWMifQ=="/>
  </w:docVars>
  <w:rsids>
    <w:rsidRoot w:val="00B05274"/>
    <w:rsid w:val="00027F19"/>
    <w:rsid w:val="0004599A"/>
    <w:rsid w:val="00060693"/>
    <w:rsid w:val="00064A65"/>
    <w:rsid w:val="00072F21"/>
    <w:rsid w:val="00123EFD"/>
    <w:rsid w:val="00130085"/>
    <w:rsid w:val="001B2ECE"/>
    <w:rsid w:val="002063F4"/>
    <w:rsid w:val="00221784"/>
    <w:rsid w:val="00243CBE"/>
    <w:rsid w:val="0027441D"/>
    <w:rsid w:val="002860A4"/>
    <w:rsid w:val="00297F19"/>
    <w:rsid w:val="002B29F6"/>
    <w:rsid w:val="002D09D9"/>
    <w:rsid w:val="002F15EF"/>
    <w:rsid w:val="002F7586"/>
    <w:rsid w:val="00332FCE"/>
    <w:rsid w:val="00361DA7"/>
    <w:rsid w:val="0039278E"/>
    <w:rsid w:val="003977FC"/>
    <w:rsid w:val="003A6B19"/>
    <w:rsid w:val="003D212A"/>
    <w:rsid w:val="003D4075"/>
    <w:rsid w:val="003E7AA7"/>
    <w:rsid w:val="003F01DF"/>
    <w:rsid w:val="003F44F0"/>
    <w:rsid w:val="00464B4F"/>
    <w:rsid w:val="004B121E"/>
    <w:rsid w:val="004D2C76"/>
    <w:rsid w:val="004E1EDA"/>
    <w:rsid w:val="004F2F87"/>
    <w:rsid w:val="00505547"/>
    <w:rsid w:val="00516D32"/>
    <w:rsid w:val="00525EF2"/>
    <w:rsid w:val="0054550C"/>
    <w:rsid w:val="00565CF0"/>
    <w:rsid w:val="005A6992"/>
    <w:rsid w:val="005C1545"/>
    <w:rsid w:val="005D633F"/>
    <w:rsid w:val="005E22B4"/>
    <w:rsid w:val="006B42E3"/>
    <w:rsid w:val="006B5E71"/>
    <w:rsid w:val="006D266B"/>
    <w:rsid w:val="006E304A"/>
    <w:rsid w:val="006E3EB9"/>
    <w:rsid w:val="006F1EEE"/>
    <w:rsid w:val="006F6214"/>
    <w:rsid w:val="007960C0"/>
    <w:rsid w:val="007B7446"/>
    <w:rsid w:val="007C1555"/>
    <w:rsid w:val="008145E3"/>
    <w:rsid w:val="00843E3B"/>
    <w:rsid w:val="00881528"/>
    <w:rsid w:val="0088574E"/>
    <w:rsid w:val="008857BA"/>
    <w:rsid w:val="008875D2"/>
    <w:rsid w:val="008B259D"/>
    <w:rsid w:val="008C7A4C"/>
    <w:rsid w:val="008D63C2"/>
    <w:rsid w:val="008E2B91"/>
    <w:rsid w:val="009326A7"/>
    <w:rsid w:val="00946FDC"/>
    <w:rsid w:val="009957F8"/>
    <w:rsid w:val="009A3B83"/>
    <w:rsid w:val="009C43D1"/>
    <w:rsid w:val="00A260B6"/>
    <w:rsid w:val="00A36A9D"/>
    <w:rsid w:val="00AF3B17"/>
    <w:rsid w:val="00B05274"/>
    <w:rsid w:val="00B67A3F"/>
    <w:rsid w:val="00B94B4A"/>
    <w:rsid w:val="00BA1134"/>
    <w:rsid w:val="00BA27C0"/>
    <w:rsid w:val="00BA577F"/>
    <w:rsid w:val="00C15660"/>
    <w:rsid w:val="00CB3A35"/>
    <w:rsid w:val="00CC3C94"/>
    <w:rsid w:val="00D31CA3"/>
    <w:rsid w:val="00D83A23"/>
    <w:rsid w:val="00E44C89"/>
    <w:rsid w:val="00E528DB"/>
    <w:rsid w:val="00E87DAB"/>
    <w:rsid w:val="00E91E48"/>
    <w:rsid w:val="00EA032E"/>
    <w:rsid w:val="00EA1EAE"/>
    <w:rsid w:val="00EB1072"/>
    <w:rsid w:val="00EB3F88"/>
    <w:rsid w:val="00ED6A17"/>
    <w:rsid w:val="00F21AD8"/>
    <w:rsid w:val="00F36C5D"/>
    <w:rsid w:val="00F450D3"/>
    <w:rsid w:val="00F600F1"/>
    <w:rsid w:val="00FB57C2"/>
    <w:rsid w:val="00FF0A7B"/>
    <w:rsid w:val="0D032035"/>
    <w:rsid w:val="13F31C7B"/>
    <w:rsid w:val="18677B71"/>
    <w:rsid w:val="1EAB2C30"/>
    <w:rsid w:val="312E72E7"/>
    <w:rsid w:val="6E0C6C1F"/>
    <w:rsid w:val="6FBD0053"/>
    <w:rsid w:val="70DA6D6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iPriority="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iPriority="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iPriority="0" w:name="Strong"/>
    <w:lsdException w:qFormat="1" w:uiPriority="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rPr>
      <w:rFonts w:eastAsia="仿宋_GB2312"/>
      <w:sz w:val="32"/>
    </w:rPr>
  </w:style>
  <w:style w:type="paragraph" w:styleId="3">
    <w:name w:val="footer"/>
    <w:basedOn w:val="1"/>
    <w:link w:val="8"/>
    <w:uiPriority w:val="0"/>
    <w:pPr>
      <w:tabs>
        <w:tab w:val="center" w:pos="4153"/>
        <w:tab w:val="right" w:pos="8306"/>
      </w:tabs>
      <w:snapToGrid w:val="0"/>
      <w:jc w:val="left"/>
    </w:pPr>
    <w:rPr>
      <w:sz w:val="18"/>
      <w:szCs w:val="18"/>
      <w:lang w:val="zh-CN" w:eastAsia="zh-CN"/>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lang w:val="zh-CN" w:eastAsia="zh-CN"/>
    </w:rPr>
  </w:style>
  <w:style w:type="character" w:customStyle="1" w:styleId="7">
    <w:name w:val="页眉 Char"/>
    <w:link w:val="4"/>
    <w:qFormat/>
    <w:uiPriority w:val="0"/>
    <w:rPr>
      <w:kern w:val="2"/>
      <w:sz w:val="18"/>
      <w:szCs w:val="18"/>
    </w:rPr>
  </w:style>
  <w:style w:type="character" w:customStyle="1" w:styleId="8">
    <w:name w:val="页脚 Char"/>
    <w:link w:val="3"/>
    <w:qFormat/>
    <w:uiPriority w:val="0"/>
    <w:rPr>
      <w:kern w:val="2"/>
      <w:sz w:val="18"/>
      <w:szCs w:val="18"/>
    </w:rPr>
  </w:style>
  <w:style w:type="character" w:customStyle="1" w:styleId="9">
    <w:name w:val="正文文本 Char"/>
    <w:basedOn w:val="6"/>
    <w:link w:val="2"/>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7784;&#38451;&#39044;&#25253;&#39044;&#35686;\2017&#27784;&#38451;&#24066;\template\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a.dot</Template>
  <Company>Microsoft China</Company>
  <Pages>1</Pages>
  <Words>178</Words>
  <Characters>189</Characters>
  <Lines>1</Lines>
  <Paragraphs>1</Paragraphs>
  <TotalTime>1</TotalTime>
  <ScaleCrop>false</ScaleCrop>
  <LinksUpToDate>false</LinksUpToDate>
  <CharactersWithSpaces>208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2018-07-13T04:27:00Z</dcterms:created>
  <dc:creator>USER-</dc:creator>
  <cp:lastModifiedBy>Administrator</cp:lastModifiedBy>
  <cp:lastPrinted>2006-07-31T08:21:00Z</cp:lastPrinted>
  <dcterms:modified xsi:type="dcterms:W3CDTF">2022-06-27T07:59:26Z</dcterms:modified>
  <dc:title>辽宁省地质灾害气象预报预警结果</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A2FF97FFFDCD44E191F3C83DC10F43D1</vt:lpwstr>
  </property>
  <property fmtid="{D5CDD505-2E9C-101B-9397-08002B2CF9AE}" pid="4" name="Generator">
    <vt:lpwstr>NPOI</vt:lpwstr>
  </property>
  <property fmtid="{D5CDD505-2E9C-101B-9397-08002B2CF9AE}" pid="5" name="Generator Version">
    <vt:lpwstr>2.5.1</vt:lpwstr>
  </property>
</Properties>
</file>