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line="600" w:lineRule="atLeast"/>
        <w:ind w:left="300" w:right="610"/>
        <w:jc w:val="center"/>
      </w:pPr>
      <w:r>
        <w:rPr>
          <w:rFonts w:ascii="Times New Roman" w:hAnsi="Times New Roman" w:eastAsia="华文中宋" w:cs="Times New Roman"/>
          <w:bCs/>
          <w:color w:val="494949"/>
          <w:kern w:val="0"/>
          <w:sz w:val="30"/>
          <w:szCs w:val="30"/>
          <w:lang w:val="zh-CN" w:bidi="zh-CN"/>
        </w:rPr>
        <w:t>“</w:t>
      </w:r>
      <w:r>
        <w:rPr>
          <w:rFonts w:hint="eastAsia" w:ascii="Times New Roman" w:hAnsi="Times New Roman" w:eastAsia="华文中宋" w:cs="Times New Roman"/>
          <w:bCs/>
          <w:color w:val="494949"/>
          <w:kern w:val="0"/>
          <w:sz w:val="30"/>
          <w:szCs w:val="30"/>
          <w:lang w:val="zh-CN" w:bidi="zh-CN"/>
        </w:rPr>
        <w:t>标准地</w:t>
      </w:r>
      <w:r>
        <w:rPr>
          <w:rFonts w:ascii="Times New Roman" w:hAnsi="Times New Roman" w:eastAsia="华文中宋" w:cs="Times New Roman"/>
          <w:bCs/>
          <w:color w:val="494949"/>
          <w:kern w:val="0"/>
          <w:sz w:val="30"/>
          <w:szCs w:val="30"/>
          <w:lang w:val="zh-CN" w:bidi="zh-CN"/>
        </w:rPr>
        <w:t>”</w:t>
      </w:r>
      <w:r>
        <w:rPr>
          <w:rFonts w:hint="eastAsia" w:ascii="Times New Roman" w:hAnsi="Times New Roman" w:eastAsia="华文中宋" w:cs="Times New Roman"/>
          <w:bCs/>
          <w:color w:val="494949"/>
          <w:kern w:val="0"/>
          <w:sz w:val="30"/>
          <w:szCs w:val="30"/>
          <w:lang w:val="zh-CN" w:bidi="zh-CN"/>
        </w:rPr>
        <w:t>项目投资</w:t>
      </w:r>
      <w:r>
        <w:rPr>
          <w:rFonts w:hint="eastAsia" w:ascii="Times New Roman" w:hAnsi="Times New Roman" w:eastAsia="华文中宋" w:cs="Times New Roman"/>
          <w:color w:val="494949"/>
          <w:kern w:val="0"/>
          <w:sz w:val="30"/>
          <w:szCs w:val="30"/>
          <w:lang w:val="zh-CN" w:bidi="zh-CN"/>
        </w:rPr>
        <w:t>建设协议</w:t>
      </w:r>
    </w:p>
    <w:p>
      <w:pPr>
        <w:spacing w:before="360" w:line="600" w:lineRule="atLeast"/>
        <w:ind w:left="300" w:right="300" w:firstLine="6000" w:firstLineChars="2000"/>
        <w:jc w:val="left"/>
      </w:pPr>
      <w:r>
        <w:rPr>
          <w:rFonts w:hint="eastAsia" w:ascii="仿宋_GB2312" w:hAnsi="Times New Roman" w:eastAsia="仿宋_GB2312" w:cs="Times New Roman"/>
          <w:color w:val="494949"/>
          <w:kern w:val="0"/>
          <w:sz w:val="30"/>
          <w:szCs w:val="30"/>
          <w:lang w:val="zh-CN" w:bidi="zh-CN"/>
        </w:rPr>
        <w:t>合同编号</w:t>
      </w:r>
      <w:r>
        <w:rPr>
          <w:rFonts w:hint="eastAsia" w:ascii="仿宋_GB2312" w:hAnsi="Times New Roman" w:eastAsia="仿宋_GB2312" w:cs="Times New Roman"/>
          <w:color w:val="494949"/>
          <w:kern w:val="0"/>
          <w:sz w:val="30"/>
          <w:szCs w:val="30"/>
          <w:u w:val="single"/>
          <w:lang w:val="zh-CN" w:bidi="zh-CN"/>
        </w:rPr>
        <w:t xml:space="preserve">           </w:t>
      </w:r>
    </w:p>
    <w:p>
      <w:pPr>
        <w:tabs>
          <w:tab w:val="left" w:pos="1582"/>
          <w:tab w:val="left" w:pos="9053"/>
        </w:tabs>
        <w:spacing w:before="360" w:line="600" w:lineRule="atLeast"/>
        <w:ind w:left="300" w:right="300" w:firstLine="600" w:firstLineChars="200"/>
        <w:jc w:val="center"/>
      </w:pPr>
      <w:r>
        <w:rPr>
          <w:rFonts w:hint="eastAsia" w:ascii="仿宋_GB2312" w:hAnsi="Times New Roman" w:eastAsia="仿宋_GB2312" w:cs="Times New Roman"/>
          <w:bCs/>
          <w:color w:val="494949"/>
          <w:kern w:val="0"/>
          <w:sz w:val="30"/>
          <w:szCs w:val="30"/>
          <w:lang w:val="zh-CN" w:bidi="zh-CN"/>
        </w:rPr>
        <w:t>企业投资工业项目“标准地”投资</w:t>
      </w:r>
      <w:r>
        <w:rPr>
          <w:rFonts w:hint="eastAsia" w:ascii="仿宋_GB2312" w:hAnsi="Times New Roman" w:eastAsia="仿宋_GB2312" w:cs="Times New Roman"/>
          <w:color w:val="494949"/>
          <w:kern w:val="0"/>
          <w:sz w:val="30"/>
          <w:szCs w:val="30"/>
          <w:lang w:val="zh-CN" w:bidi="zh-CN"/>
        </w:rPr>
        <w:t>建设协议</w:t>
      </w:r>
    </w:p>
    <w:p>
      <w:pPr>
        <w:tabs>
          <w:tab w:val="left" w:pos="1582"/>
          <w:tab w:val="left" w:pos="9053"/>
        </w:tabs>
        <w:spacing w:before="360" w:line="600" w:lineRule="atLeast"/>
        <w:ind w:left="300" w:right="300"/>
      </w:pPr>
      <w:r>
        <w:rPr>
          <w:rFonts w:hint="eastAsia" w:ascii="Times New Roman" w:hAnsi="Times New Roman" w:eastAsia="仿宋_GB2312" w:cs="Times New Roman"/>
          <w:color w:val="494949"/>
          <w:kern w:val="0"/>
          <w:sz w:val="28"/>
          <w:szCs w:val="28"/>
          <w:lang w:val="zh-CN" w:bidi="zh-CN"/>
        </w:rPr>
        <w:t>甲方（市、县人民政府或其指定部门（机构））：</w:t>
      </w:r>
      <w:r>
        <w:rPr>
          <w:rFonts w:ascii="Times New Roman" w:hAnsi="Times New Roman" w:eastAsia="宋体" w:cs="Times New Roman"/>
          <w:color w:val="494949"/>
          <w:kern w:val="0"/>
          <w:sz w:val="28"/>
          <w:szCs w:val="28"/>
          <w:u w:val="single"/>
          <w:lang w:val="zh-CN" w:bidi="zh-CN"/>
        </w:rPr>
        <w:t xml:space="preserve">             </w:t>
      </w:r>
    </w:p>
    <w:p>
      <w:pPr>
        <w:tabs>
          <w:tab w:val="left" w:pos="9053"/>
        </w:tabs>
        <w:spacing w:before="360" w:line="360" w:lineRule="auto"/>
        <w:ind w:left="300" w:right="300"/>
      </w:pPr>
      <w:r>
        <w:rPr>
          <w:rFonts w:hint="eastAsia" w:ascii="Times New Roman" w:hAnsi="Times New Roman" w:eastAsia="宋体" w:cs="Times New Roman"/>
          <w:color w:val="494949"/>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r>
        <w:rPr>
          <w:rFonts w:hint="eastAsia" w:ascii="Times New Roman" w:hAnsi="Times New Roman" w:eastAsia="宋体" w:cs="Times New Roman"/>
          <w:color w:val="494949"/>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p>
    <w:p>
      <w:pPr>
        <w:tabs>
          <w:tab w:val="left" w:pos="9053"/>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通</w:t>
      </w:r>
      <w:r>
        <w:rPr>
          <w:rFonts w:hint="eastAsia" w:ascii="Times New Roman" w:hAnsi="Times New Roman" w:eastAsia="仿宋_GB2312" w:cs="Times New Roman"/>
          <w:color w:val="494949"/>
          <w:spacing w:val="-16"/>
          <w:kern w:val="0"/>
          <w:sz w:val="28"/>
          <w:szCs w:val="28"/>
          <w:lang w:val="zh-CN" w:bidi="zh-CN"/>
        </w:rPr>
        <w:t>讯</w:t>
      </w:r>
      <w:r>
        <w:rPr>
          <w:rFonts w:hint="eastAsia" w:ascii="Times New Roman" w:hAnsi="Times New Roman" w:eastAsia="仿宋_GB2312" w:cs="Times New Roman"/>
          <w:color w:val="494949"/>
          <w:kern w:val="0"/>
          <w:sz w:val="28"/>
          <w:szCs w:val="28"/>
          <w:lang w:val="zh-CN" w:bidi="zh-CN"/>
        </w:rPr>
        <w:t>地</w:t>
      </w:r>
      <w:r>
        <w:rPr>
          <w:rFonts w:hint="eastAsia" w:ascii="Times New Roman" w:hAnsi="Times New Roman" w:eastAsia="仿宋_GB2312" w:cs="Times New Roman"/>
          <w:color w:val="494949"/>
          <w:spacing w:val="-16"/>
          <w:kern w:val="0"/>
          <w:sz w:val="28"/>
          <w:szCs w:val="28"/>
          <w:lang w:val="zh-CN" w:bidi="zh-CN"/>
        </w:rPr>
        <w:t>址：</w:t>
      </w:r>
      <w:r>
        <w:rPr>
          <w:rFonts w:hint="eastAsia" w:ascii="Times New Roman" w:hAnsi="Times New Roman" w:eastAsia="宋体" w:cs="Times New Roman"/>
          <w:color w:val="494949"/>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r>
        <w:rPr>
          <w:rFonts w:hint="eastAsia" w:ascii="Times New Roman" w:hAnsi="Times New Roman" w:eastAsia="宋体" w:cs="Times New Roman"/>
          <w:color w:val="494949"/>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p>
    <w:p>
      <w:pPr>
        <w:tabs>
          <w:tab w:val="left" w:pos="9053"/>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邮</w:t>
      </w:r>
      <w:r>
        <w:rPr>
          <w:rFonts w:hint="eastAsia" w:ascii="Times New Roman" w:hAnsi="Times New Roman" w:eastAsia="仿宋_GB2312" w:cs="Times New Roman"/>
          <w:color w:val="494949"/>
          <w:spacing w:val="-16"/>
          <w:kern w:val="0"/>
          <w:sz w:val="28"/>
          <w:szCs w:val="28"/>
          <w:lang w:val="zh-CN" w:bidi="zh-CN"/>
        </w:rPr>
        <w:t>政</w:t>
      </w:r>
      <w:r>
        <w:rPr>
          <w:rFonts w:hint="eastAsia" w:ascii="Times New Roman" w:hAnsi="Times New Roman" w:eastAsia="仿宋_GB2312" w:cs="Times New Roman"/>
          <w:color w:val="494949"/>
          <w:kern w:val="0"/>
          <w:sz w:val="28"/>
          <w:szCs w:val="28"/>
          <w:lang w:val="zh-CN" w:bidi="zh-CN"/>
        </w:rPr>
        <w:t>编</w:t>
      </w:r>
      <w:r>
        <w:rPr>
          <w:rFonts w:hint="eastAsia" w:ascii="Times New Roman" w:hAnsi="Times New Roman" w:eastAsia="仿宋_GB2312" w:cs="Times New Roman"/>
          <w:color w:val="494949"/>
          <w:spacing w:val="-16"/>
          <w:kern w:val="0"/>
          <w:sz w:val="28"/>
          <w:szCs w:val="28"/>
          <w:lang w:val="zh-CN" w:bidi="zh-CN"/>
        </w:rPr>
        <w:t>号：</w:t>
      </w:r>
      <w:r>
        <w:rPr>
          <w:rFonts w:ascii="Times New Roman" w:hAnsi="Times New Roman" w:eastAsia="宋体" w:cs="Times New Roman"/>
          <w:color w:val="494949"/>
          <w:kern w:val="0"/>
          <w:sz w:val="28"/>
          <w:szCs w:val="28"/>
          <w:u w:val="single"/>
          <w:lang w:val="zh-CN" w:bidi="zh-CN"/>
        </w:rPr>
        <w:t xml:space="preserve">                                                        </w:t>
      </w:r>
    </w:p>
    <w:p>
      <w:pPr>
        <w:tabs>
          <w:tab w:val="left" w:pos="9053"/>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联</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kern w:val="0"/>
          <w:sz w:val="28"/>
          <w:szCs w:val="28"/>
          <w:lang w:val="zh-CN" w:bidi="zh-CN"/>
        </w:rPr>
        <w:t>系</w:t>
      </w:r>
      <w:r>
        <w:rPr>
          <w:rFonts w:ascii="Times New Roman" w:hAnsi="Times New Roman" w:eastAsia="仿宋_GB2312" w:cs="Times New Roman"/>
          <w:color w:val="494949"/>
          <w:spacing w:val="11"/>
          <w:kern w:val="0"/>
          <w:sz w:val="28"/>
          <w:szCs w:val="28"/>
          <w:lang w:val="zh-CN" w:bidi="zh-CN"/>
        </w:rPr>
        <w:t xml:space="preserve"> </w:t>
      </w:r>
      <w:r>
        <w:rPr>
          <w:rFonts w:hint="eastAsia" w:ascii="Times New Roman" w:hAnsi="Times New Roman" w:eastAsia="仿宋_GB2312" w:cs="Times New Roman"/>
          <w:color w:val="494949"/>
          <w:spacing w:val="-15"/>
          <w:kern w:val="0"/>
          <w:sz w:val="28"/>
          <w:szCs w:val="28"/>
          <w:lang w:val="zh-CN" w:bidi="zh-CN"/>
        </w:rPr>
        <w:t>人：</w:t>
      </w:r>
      <w:r>
        <w:rPr>
          <w:rFonts w:ascii="Times New Roman" w:hAnsi="Times New Roman" w:eastAsia="宋体" w:cs="Times New Roman"/>
          <w:color w:val="494949"/>
          <w:kern w:val="0"/>
          <w:sz w:val="28"/>
          <w:szCs w:val="28"/>
          <w:u w:val="single"/>
          <w:lang w:val="zh-CN" w:bidi="zh-CN"/>
        </w:rPr>
        <w:t xml:space="preserve">                                                        </w:t>
      </w:r>
    </w:p>
    <w:p>
      <w:pPr>
        <w:tabs>
          <w:tab w:val="left" w:pos="8515"/>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联</w:t>
      </w:r>
      <w:r>
        <w:rPr>
          <w:rFonts w:hint="eastAsia" w:ascii="Times New Roman" w:hAnsi="Times New Roman" w:eastAsia="仿宋_GB2312" w:cs="Times New Roman"/>
          <w:color w:val="494949"/>
          <w:spacing w:val="-16"/>
          <w:kern w:val="0"/>
          <w:sz w:val="28"/>
          <w:szCs w:val="28"/>
          <w:lang w:val="zh-CN" w:bidi="zh-CN"/>
        </w:rPr>
        <w:t>系</w:t>
      </w:r>
      <w:r>
        <w:rPr>
          <w:rFonts w:hint="eastAsia" w:ascii="Times New Roman" w:hAnsi="Times New Roman" w:eastAsia="仿宋_GB2312" w:cs="Times New Roman"/>
          <w:color w:val="494949"/>
          <w:kern w:val="0"/>
          <w:sz w:val="28"/>
          <w:szCs w:val="28"/>
          <w:lang w:val="zh-CN" w:bidi="zh-CN"/>
        </w:rPr>
        <w:t>电</w:t>
      </w:r>
      <w:r>
        <w:rPr>
          <w:rFonts w:hint="eastAsia" w:ascii="Times New Roman" w:hAnsi="Times New Roman" w:eastAsia="仿宋_GB2312" w:cs="Times New Roman"/>
          <w:color w:val="494949"/>
          <w:spacing w:val="-16"/>
          <w:kern w:val="0"/>
          <w:sz w:val="28"/>
          <w:szCs w:val="28"/>
          <w:lang w:val="zh-CN" w:bidi="zh-CN"/>
        </w:rPr>
        <w:t>话：</w:t>
      </w:r>
      <w:r>
        <w:rPr>
          <w:rFonts w:ascii="Times New Roman" w:hAnsi="Times New Roman" w:eastAsia="宋体" w:cs="Times New Roman"/>
          <w:color w:val="494949"/>
          <w:kern w:val="0"/>
          <w:sz w:val="28"/>
          <w:szCs w:val="28"/>
          <w:u w:val="single"/>
          <w:lang w:val="zh-CN" w:bidi="zh-CN"/>
        </w:rPr>
        <w:t xml:space="preserve">                                                        </w:t>
      </w:r>
    </w:p>
    <w:p>
      <w:pPr>
        <w:tabs>
          <w:tab w:val="left" w:pos="1582"/>
          <w:tab w:val="left" w:pos="8635"/>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乙方（受让方）</w:t>
      </w:r>
      <w:r>
        <w:rPr>
          <w:rFonts w:hint="eastAsia" w:ascii="Times New Roman" w:hAnsi="Times New Roman" w:eastAsia="仿宋_GB2312" w:cs="Times New Roman"/>
          <w:color w:val="494949"/>
          <w:spacing w:val="-15"/>
          <w:kern w:val="0"/>
          <w:sz w:val="28"/>
          <w:szCs w:val="28"/>
          <w:lang w:val="zh-CN" w:bidi="zh-CN"/>
        </w:rPr>
        <w:t>：</w:t>
      </w:r>
      <w:r>
        <w:rPr>
          <w:rFonts w:ascii="Times New Roman" w:hAnsi="Times New Roman" w:eastAsia="宋体" w:cs="Times New Roman"/>
          <w:color w:val="494949"/>
          <w:kern w:val="0"/>
          <w:sz w:val="28"/>
          <w:szCs w:val="28"/>
          <w:u w:val="single"/>
          <w:lang w:val="zh-CN" w:bidi="zh-CN"/>
        </w:rPr>
        <w:t xml:space="preserve"> </w:t>
      </w:r>
      <w:r>
        <w:rPr>
          <w:rFonts w:hint="eastAsia" w:ascii="Times New Roman" w:hAnsi="Times New Roman" w:eastAsia="宋体" w:cs="Times New Roman"/>
          <w:color w:val="494949"/>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p>
    <w:p>
      <w:pPr>
        <w:tabs>
          <w:tab w:val="left" w:pos="8515"/>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通</w:t>
      </w:r>
      <w:r>
        <w:rPr>
          <w:rFonts w:hint="eastAsia" w:ascii="Times New Roman" w:hAnsi="Times New Roman" w:eastAsia="仿宋_GB2312" w:cs="Times New Roman"/>
          <w:color w:val="494949"/>
          <w:spacing w:val="-16"/>
          <w:kern w:val="0"/>
          <w:sz w:val="28"/>
          <w:szCs w:val="28"/>
          <w:lang w:val="zh-CN" w:bidi="zh-CN"/>
        </w:rPr>
        <w:t>讯</w:t>
      </w:r>
      <w:r>
        <w:rPr>
          <w:rFonts w:hint="eastAsia" w:ascii="Times New Roman" w:hAnsi="Times New Roman" w:eastAsia="仿宋_GB2312" w:cs="Times New Roman"/>
          <w:color w:val="494949"/>
          <w:kern w:val="0"/>
          <w:sz w:val="28"/>
          <w:szCs w:val="28"/>
          <w:lang w:val="zh-CN" w:bidi="zh-CN"/>
        </w:rPr>
        <w:t>地</w:t>
      </w:r>
      <w:r>
        <w:rPr>
          <w:rFonts w:hint="eastAsia" w:ascii="Times New Roman" w:hAnsi="Times New Roman" w:eastAsia="仿宋_GB2312" w:cs="Times New Roman"/>
          <w:color w:val="494949"/>
          <w:spacing w:val="-16"/>
          <w:kern w:val="0"/>
          <w:sz w:val="28"/>
          <w:szCs w:val="28"/>
          <w:lang w:val="zh-CN" w:bidi="zh-CN"/>
        </w:rPr>
        <w:t>址：</w:t>
      </w:r>
      <w:r>
        <w:rPr>
          <w:rFonts w:hint="eastAsia" w:ascii="Times New Roman" w:hAnsi="Times New Roman" w:eastAsia="仿宋_GB2312" w:cs="Times New Roman"/>
          <w:color w:val="494949"/>
          <w:spacing w:val="-16"/>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p>
    <w:p>
      <w:pPr>
        <w:tabs>
          <w:tab w:val="left" w:pos="8515"/>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邮</w:t>
      </w:r>
      <w:r>
        <w:rPr>
          <w:rFonts w:hint="eastAsia" w:ascii="Times New Roman" w:hAnsi="Times New Roman" w:eastAsia="仿宋_GB2312" w:cs="Times New Roman"/>
          <w:color w:val="494949"/>
          <w:spacing w:val="-16"/>
          <w:kern w:val="0"/>
          <w:sz w:val="28"/>
          <w:szCs w:val="28"/>
          <w:lang w:val="zh-CN" w:bidi="zh-CN"/>
        </w:rPr>
        <w:t>政</w:t>
      </w:r>
      <w:r>
        <w:rPr>
          <w:rFonts w:hint="eastAsia" w:ascii="Times New Roman" w:hAnsi="Times New Roman" w:eastAsia="仿宋_GB2312" w:cs="Times New Roman"/>
          <w:color w:val="494949"/>
          <w:kern w:val="0"/>
          <w:sz w:val="28"/>
          <w:szCs w:val="28"/>
          <w:lang w:val="zh-CN" w:bidi="zh-CN"/>
        </w:rPr>
        <w:t>编</w:t>
      </w:r>
      <w:r>
        <w:rPr>
          <w:rFonts w:hint="eastAsia" w:ascii="Times New Roman" w:hAnsi="Times New Roman" w:eastAsia="仿宋_GB2312" w:cs="Times New Roman"/>
          <w:color w:val="494949"/>
          <w:spacing w:val="-16"/>
          <w:kern w:val="0"/>
          <w:sz w:val="28"/>
          <w:szCs w:val="28"/>
          <w:lang w:val="zh-CN" w:bidi="zh-CN"/>
        </w:rPr>
        <w:t>号：</w:t>
      </w:r>
      <w:r>
        <w:rPr>
          <w:rFonts w:ascii="Times New Roman" w:hAnsi="Times New Roman" w:eastAsia="宋体" w:cs="Times New Roman"/>
          <w:color w:val="494949"/>
          <w:kern w:val="0"/>
          <w:sz w:val="28"/>
          <w:szCs w:val="28"/>
          <w:u w:val="single"/>
          <w:lang w:val="zh-CN" w:bidi="zh-CN"/>
        </w:rPr>
        <w:t xml:space="preserve"> </w:t>
      </w:r>
      <w:r>
        <w:rPr>
          <w:rFonts w:hint="eastAsia" w:ascii="Times New Roman" w:hAnsi="Times New Roman" w:eastAsia="宋体" w:cs="Times New Roman"/>
          <w:color w:val="494949"/>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p>
    <w:p>
      <w:pPr>
        <w:tabs>
          <w:tab w:val="left" w:pos="9053"/>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联</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kern w:val="0"/>
          <w:sz w:val="28"/>
          <w:szCs w:val="28"/>
          <w:lang w:val="zh-CN" w:bidi="zh-CN"/>
        </w:rPr>
        <w:t>系</w:t>
      </w:r>
      <w:r>
        <w:rPr>
          <w:rFonts w:ascii="Times New Roman" w:hAnsi="Times New Roman" w:eastAsia="仿宋_GB2312" w:cs="Times New Roman"/>
          <w:color w:val="494949"/>
          <w:spacing w:val="11"/>
          <w:kern w:val="0"/>
          <w:sz w:val="28"/>
          <w:szCs w:val="28"/>
          <w:lang w:val="zh-CN" w:bidi="zh-CN"/>
        </w:rPr>
        <w:t xml:space="preserve"> </w:t>
      </w:r>
      <w:r>
        <w:rPr>
          <w:rFonts w:hint="eastAsia" w:ascii="Times New Roman" w:hAnsi="Times New Roman" w:eastAsia="仿宋_GB2312" w:cs="Times New Roman"/>
          <w:color w:val="494949"/>
          <w:spacing w:val="-15"/>
          <w:kern w:val="0"/>
          <w:sz w:val="28"/>
          <w:szCs w:val="28"/>
          <w:lang w:val="zh-CN" w:bidi="zh-CN"/>
        </w:rPr>
        <w:t>人：</w:t>
      </w:r>
      <w:r>
        <w:rPr>
          <w:rFonts w:ascii="Times New Roman" w:hAnsi="Times New Roman" w:eastAsia="宋体" w:cs="Times New Roman"/>
          <w:color w:val="494949"/>
          <w:kern w:val="0"/>
          <w:sz w:val="28"/>
          <w:szCs w:val="28"/>
          <w:u w:val="single"/>
          <w:lang w:val="zh-CN" w:bidi="zh-CN"/>
        </w:rPr>
        <w:t xml:space="preserve"> </w:t>
      </w:r>
      <w:r>
        <w:rPr>
          <w:rFonts w:hint="eastAsia" w:ascii="Times New Roman" w:hAnsi="Times New Roman" w:eastAsia="宋体" w:cs="Times New Roman"/>
          <w:color w:val="494949"/>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p>
    <w:p>
      <w:pPr>
        <w:tabs>
          <w:tab w:val="left" w:pos="9053"/>
        </w:tabs>
        <w:spacing w:before="360" w:line="360" w:lineRule="auto"/>
        <w:ind w:left="300" w:right="300"/>
      </w:pPr>
      <w:r>
        <w:rPr>
          <w:rFonts w:hint="eastAsia" w:ascii="Times New Roman" w:hAnsi="Times New Roman" w:eastAsia="仿宋_GB2312" w:cs="Times New Roman"/>
          <w:color w:val="494949"/>
          <w:kern w:val="0"/>
          <w:sz w:val="28"/>
          <w:szCs w:val="28"/>
          <w:lang w:val="zh-CN" w:bidi="zh-CN"/>
        </w:rPr>
        <w:t>联</w:t>
      </w:r>
      <w:r>
        <w:rPr>
          <w:rFonts w:hint="eastAsia" w:ascii="Times New Roman" w:hAnsi="Times New Roman" w:eastAsia="仿宋_GB2312" w:cs="Times New Roman"/>
          <w:color w:val="494949"/>
          <w:spacing w:val="-16"/>
          <w:kern w:val="0"/>
          <w:sz w:val="28"/>
          <w:szCs w:val="28"/>
          <w:lang w:val="zh-CN" w:bidi="zh-CN"/>
        </w:rPr>
        <w:t>系</w:t>
      </w:r>
      <w:r>
        <w:rPr>
          <w:rFonts w:hint="eastAsia" w:ascii="Times New Roman" w:hAnsi="Times New Roman" w:eastAsia="仿宋_GB2312" w:cs="Times New Roman"/>
          <w:color w:val="494949"/>
          <w:kern w:val="0"/>
          <w:sz w:val="28"/>
          <w:szCs w:val="28"/>
          <w:lang w:val="zh-CN" w:bidi="zh-CN"/>
        </w:rPr>
        <w:t>电</w:t>
      </w:r>
      <w:r>
        <w:rPr>
          <w:rFonts w:hint="eastAsia" w:ascii="Times New Roman" w:hAnsi="Times New Roman" w:eastAsia="仿宋_GB2312" w:cs="Times New Roman"/>
          <w:color w:val="494949"/>
          <w:spacing w:val="-16"/>
          <w:kern w:val="0"/>
          <w:sz w:val="28"/>
          <w:szCs w:val="28"/>
          <w:lang w:val="zh-CN" w:bidi="zh-CN"/>
        </w:rPr>
        <w:t>话：</w:t>
      </w:r>
      <w:r>
        <w:rPr>
          <w:rFonts w:hint="eastAsia" w:ascii="Times New Roman" w:hAnsi="Times New Roman" w:eastAsia="宋体" w:cs="Times New Roman"/>
          <w:color w:val="494949"/>
          <w:kern w:val="0"/>
          <w:sz w:val="28"/>
          <w:szCs w:val="28"/>
          <w:u w:val="single"/>
          <w:lang w:bidi="zh-CN"/>
        </w:rPr>
        <w:t xml:space="preserve"> </w:t>
      </w:r>
      <w:r>
        <w:rPr>
          <w:rFonts w:ascii="Times New Roman" w:hAnsi="Times New Roman" w:eastAsia="宋体" w:cs="Times New Roman"/>
          <w:color w:val="494949"/>
          <w:kern w:val="0"/>
          <w:sz w:val="28"/>
          <w:szCs w:val="28"/>
          <w:u w:val="single"/>
          <w:lang w:val="zh-CN" w:bidi="zh-CN"/>
        </w:rPr>
        <w:t xml:space="preserve">                                                     </w:t>
      </w:r>
    </w:p>
    <w:p>
      <w:pPr>
        <w:widowControl/>
        <w:spacing w:before="360"/>
        <w:ind w:right="300"/>
        <w:jc w:val="left"/>
      </w:pP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第一章</w:t>
      </w:r>
      <w:r>
        <w:rPr>
          <w:rFonts w:ascii="Times New Roman" w:hAnsi="Times New Roman" w:eastAsia="黑体" w:cs="Times New Roman"/>
          <w:color w:val="494949"/>
          <w:spacing w:val="1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总</w:t>
      </w:r>
      <w:r>
        <w:rPr>
          <w:rFonts w:ascii="Times New Roman" w:hAnsi="Times New Roman" w:eastAsia="黑体" w:cs="Times New Roman"/>
          <w:color w:val="494949"/>
          <w:kern w:val="0"/>
          <w:sz w:val="28"/>
          <w:szCs w:val="28"/>
          <w:lang w:val="zh-CN" w:bidi="zh-CN"/>
        </w:rPr>
        <w:tab/>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则</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第一条</w:t>
      </w:r>
      <w:r>
        <w:rPr>
          <w:rFonts w:ascii="Times New Roman" w:hAnsi="Times New Roman" w:eastAsia="仿宋_GB2312" w:cs="Times New Roman"/>
          <w:b/>
          <w:color w:val="494949"/>
          <w:spacing w:val="4"/>
          <w:kern w:val="0"/>
          <w:sz w:val="28"/>
          <w:szCs w:val="28"/>
          <w:lang w:val="zh-CN" w:bidi="zh-CN"/>
        </w:rPr>
        <w:t xml:space="preserve"> </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根据《中华人民共和国民法典</w:t>
      </w:r>
      <w:r>
        <w:rPr>
          <w:rFonts w:hint="eastAsia" w:ascii="Times New Roman" w:hAnsi="Times New Roman" w:eastAsia="仿宋_GB2312" w:cs="Times New Roman"/>
          <w:color w:val="494949"/>
          <w:spacing w:val="-23"/>
          <w:kern w:val="0"/>
          <w:sz w:val="28"/>
          <w:szCs w:val="28"/>
          <w:lang w:val="zh-CN" w:bidi="zh-CN"/>
        </w:rPr>
        <w:t>》</w:t>
      </w:r>
      <w:r>
        <w:rPr>
          <w:rFonts w:hint="eastAsia" w:ascii="Times New Roman" w:hAnsi="Times New Roman" w:eastAsia="仿宋_GB2312" w:cs="Times New Roman"/>
          <w:color w:val="494949"/>
          <w:spacing w:val="-18"/>
          <w:kern w:val="0"/>
          <w:sz w:val="28"/>
          <w:szCs w:val="28"/>
          <w:lang w:val="zh-CN" w:bidi="zh-CN"/>
        </w:rPr>
        <w:t>《中华人民共和国土地管理法》等有关法律、行</w:t>
      </w:r>
      <w:r>
        <w:rPr>
          <w:rFonts w:hint="eastAsia" w:ascii="Times New Roman" w:hAnsi="Times New Roman" w:eastAsia="仿宋_GB2312" w:cs="Times New Roman"/>
          <w:color w:val="494949"/>
          <w:spacing w:val="-1"/>
          <w:kern w:val="0"/>
          <w:sz w:val="28"/>
          <w:szCs w:val="28"/>
          <w:lang w:val="zh-CN" w:bidi="zh-CN"/>
        </w:rPr>
        <w:t>政法规的规定，本着平等、自愿、诚实守信的原则，经双方</w:t>
      </w:r>
      <w:r>
        <w:rPr>
          <w:rFonts w:hint="eastAsia" w:ascii="Times New Roman" w:hAnsi="Times New Roman" w:eastAsia="仿宋_GB2312" w:cs="Times New Roman"/>
          <w:color w:val="494949"/>
          <w:kern w:val="0"/>
          <w:sz w:val="28"/>
          <w:szCs w:val="28"/>
          <w:lang w:val="zh-CN" w:bidi="zh-CN"/>
        </w:rPr>
        <w:t>协商一致，订立本协议。</w:t>
      </w: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第二章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基本情况</w:t>
      </w:r>
    </w:p>
    <w:p>
      <w:pPr>
        <w:snapToGrid w:val="0"/>
        <w:spacing w:before="360" w:line="520" w:lineRule="exact"/>
        <w:ind w:left="300" w:right="300" w:firstLine="578" w:firstLineChars="200"/>
        <w:rPr>
          <w:rFonts w:ascii="Times New Roman" w:hAnsi="Times New Roman" w:eastAsia="仿宋_GB2312" w:cs="Times New Roman"/>
          <w:color w:val="494949"/>
          <w:spacing w:val="4"/>
          <w:kern w:val="0"/>
          <w:sz w:val="28"/>
          <w:szCs w:val="28"/>
          <w:lang w:val="zh-CN" w:bidi="zh-CN"/>
        </w:rPr>
      </w:pPr>
      <w:r>
        <w:rPr>
          <w:rFonts w:hint="eastAsia" w:ascii="Times New Roman" w:hAnsi="Times New Roman" w:eastAsia="仿宋_GB2312" w:cs="Times New Roman"/>
          <w:b/>
          <w:color w:val="494949"/>
          <w:spacing w:val="4"/>
          <w:kern w:val="0"/>
          <w:sz w:val="28"/>
          <w:szCs w:val="28"/>
          <w:lang w:val="zh-CN" w:bidi="zh-CN"/>
        </w:rPr>
        <w:t>第二条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本协议项下宗地编号：</w:t>
      </w:r>
      <w:r>
        <w:rPr>
          <w:rFonts w:hint="eastAsia" w:ascii="Times New Roman" w:hAnsi="Times New Roman" w:eastAsia="仿宋_GB2312" w:cs="Times New Roman"/>
          <w:spacing w:val="4"/>
          <w:kern w:val="0"/>
          <w:sz w:val="28"/>
          <w:szCs w:val="28"/>
          <w:u w:val="single"/>
          <w:lang w:bidi="zh-CN"/>
        </w:rPr>
        <w:t>HNG-222</w:t>
      </w:r>
      <w:r>
        <w:rPr>
          <w:rFonts w:ascii="Times New Roman" w:hAnsi="Times New Roman" w:eastAsia="仿宋_GB2312" w:cs="Times New Roman"/>
          <w:spacing w:val="4"/>
          <w:kern w:val="0"/>
          <w:sz w:val="28"/>
          <w:szCs w:val="28"/>
          <w:u w:val="single"/>
          <w:lang w:bidi="zh-CN"/>
        </w:rPr>
        <w:t>9</w:t>
      </w:r>
      <w:r>
        <w:rPr>
          <w:rFonts w:hint="eastAsia" w:ascii="Times New Roman" w:hAnsi="Times New Roman" w:eastAsia="仿宋_GB2312" w:cs="Times New Roman"/>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宗地总面积大写</w:t>
      </w:r>
      <w:r>
        <w:rPr>
          <w:rFonts w:hint="eastAsia" w:ascii="Times New Roman" w:hAnsi="Times New Roman" w:eastAsia="仿宋_GB2312" w:cs="Times New Roman"/>
          <w:spacing w:val="4"/>
          <w:kern w:val="0"/>
          <w:sz w:val="28"/>
          <w:szCs w:val="28"/>
          <w:u w:val="single"/>
          <w:lang w:val="zh-CN" w:bidi="zh-CN"/>
        </w:rPr>
        <w:t>叁万叁仟叁佰叁拾叁点叁肆</w:t>
      </w:r>
      <w:r>
        <w:rPr>
          <w:rFonts w:hint="eastAsia" w:ascii="Times New Roman" w:hAnsi="Times New Roman" w:eastAsia="仿宋_GB2312" w:cs="Times New Roman"/>
          <w:spacing w:val="4"/>
          <w:kern w:val="0"/>
          <w:sz w:val="28"/>
          <w:szCs w:val="28"/>
          <w:lang w:val="zh-CN" w:bidi="zh-CN"/>
        </w:rPr>
        <w:t>平方米（小写</w:t>
      </w:r>
      <w:r>
        <w:rPr>
          <w:rFonts w:ascii="Times New Roman" w:hAnsi="Times New Roman" w:eastAsia="仿宋_GB2312" w:cs="Times New Roman"/>
          <w:spacing w:val="4"/>
          <w:kern w:val="0"/>
          <w:sz w:val="28"/>
          <w:szCs w:val="28"/>
          <w:u w:val="single"/>
          <w:lang w:val="zh-CN" w:bidi="zh-CN"/>
        </w:rPr>
        <w:t>33333</w:t>
      </w:r>
      <w:r>
        <w:rPr>
          <w:rFonts w:hint="eastAsia" w:ascii="Times New Roman" w:hAnsi="Times New Roman" w:eastAsia="仿宋_GB2312" w:cs="Times New Roman"/>
          <w:spacing w:val="4"/>
          <w:kern w:val="0"/>
          <w:sz w:val="28"/>
          <w:szCs w:val="28"/>
          <w:u w:val="single"/>
          <w:lang w:val="zh-CN" w:bidi="zh-CN"/>
        </w:rPr>
        <w:t>.</w:t>
      </w:r>
      <w:r>
        <w:rPr>
          <w:rFonts w:ascii="Times New Roman" w:hAnsi="Times New Roman" w:eastAsia="仿宋_GB2312" w:cs="Times New Roman"/>
          <w:spacing w:val="4"/>
          <w:kern w:val="0"/>
          <w:sz w:val="28"/>
          <w:szCs w:val="28"/>
          <w:u w:val="single"/>
          <w:lang w:val="zh-CN" w:bidi="zh-CN"/>
        </w:rPr>
        <w:t>34</w:t>
      </w:r>
      <w:r>
        <w:rPr>
          <w:rFonts w:hint="eastAsia" w:ascii="Times New Roman" w:hAnsi="Times New Roman" w:eastAsia="仿宋_GB2312" w:cs="Times New Roman"/>
          <w:spacing w:val="4"/>
          <w:kern w:val="0"/>
          <w:sz w:val="28"/>
          <w:szCs w:val="28"/>
          <w:lang w:val="zh-CN" w:bidi="zh-CN"/>
        </w:rPr>
        <w:t>平方米）</w:t>
      </w:r>
      <w:r>
        <w:rPr>
          <w:rFonts w:hint="eastAsia" w:ascii="Times New Roman" w:hAnsi="Times New Roman" w:eastAsia="仿宋_GB2312" w:cs="Times New Roman"/>
          <w:color w:val="494949"/>
          <w:spacing w:val="4"/>
          <w:kern w:val="0"/>
          <w:sz w:val="28"/>
          <w:szCs w:val="28"/>
          <w:lang w:val="zh-CN" w:bidi="zh-CN"/>
        </w:rPr>
        <w:t>，本协议项下宗地坐落：</w:t>
      </w:r>
      <w:r>
        <w:rPr>
          <w:rFonts w:hint="eastAsia" w:ascii="Times New Roman" w:hAnsi="Times New Roman" w:eastAsia="仿宋_GB2312" w:cs="Times New Roman"/>
          <w:color w:val="494949"/>
          <w:spacing w:val="4"/>
          <w:kern w:val="0"/>
          <w:sz w:val="28"/>
          <w:szCs w:val="28"/>
          <w:u w:val="single"/>
          <w:lang w:val="zh-CN" w:bidi="zh-CN"/>
        </w:rPr>
        <w:t>智慧大街东创新一路北-</w:t>
      </w:r>
      <w:r>
        <w:rPr>
          <w:rFonts w:ascii="Times New Roman" w:hAnsi="Times New Roman" w:eastAsia="仿宋_GB2312" w:cs="Times New Roman"/>
          <w:color w:val="494949"/>
          <w:spacing w:val="4"/>
          <w:kern w:val="0"/>
          <w:sz w:val="28"/>
          <w:szCs w:val="28"/>
          <w:u w:val="single"/>
          <w:lang w:val="zh-CN" w:bidi="zh-CN"/>
        </w:rPr>
        <w:t>2</w:t>
      </w:r>
      <w:r>
        <w:rPr>
          <w:rFonts w:hint="eastAsia" w:ascii="Times New Roman" w:hAnsi="Times New Roman" w:eastAsia="仿宋_GB2312" w:cs="Times New Roman"/>
          <w:color w:val="494949"/>
          <w:spacing w:val="4"/>
          <w:kern w:val="0"/>
          <w:sz w:val="28"/>
          <w:szCs w:val="28"/>
          <w:lang w:val="zh-CN" w:bidi="zh-CN"/>
        </w:rPr>
        <w:t>。本协议项下宗地建设项目准入行业：</w:t>
      </w:r>
      <w:r>
        <w:rPr>
          <w:rFonts w:hint="eastAsia" w:ascii="Times New Roman" w:hAnsi="Times New Roman" w:eastAsia="仿宋_GB2312" w:cs="Times New Roman"/>
          <w:color w:val="494949"/>
          <w:spacing w:val="4"/>
          <w:kern w:val="0"/>
          <w:sz w:val="28"/>
          <w:szCs w:val="28"/>
          <w:u w:val="single"/>
          <w:lang w:val="zh-CN" w:bidi="zh-CN"/>
        </w:rPr>
        <w:t>专用设备制造业</w:t>
      </w:r>
      <w:r>
        <w:rPr>
          <w:rFonts w:ascii="Times New Roman" w:hAnsi="Times New Roman" w:eastAsia="仿宋_GB2312" w:cs="Times New Roman"/>
          <w:color w:val="494949"/>
          <w:spacing w:val="4"/>
          <w:kern w:val="0"/>
          <w:sz w:val="28"/>
          <w:szCs w:val="28"/>
          <w:u w:val="single"/>
          <w:lang w:val="zh-CN" w:bidi="zh-CN"/>
        </w:rPr>
        <w:t xml:space="preserve"> </w:t>
      </w:r>
      <w:r>
        <w:rPr>
          <w:rFonts w:hint="eastAsia" w:ascii="Times New Roman" w:hAnsi="Times New Roman" w:eastAsia="仿宋_GB2312" w:cs="Times New Roman"/>
          <w:color w:val="494949"/>
          <w:spacing w:val="4"/>
          <w:kern w:val="0"/>
          <w:sz w:val="28"/>
          <w:szCs w:val="28"/>
          <w:lang w:val="zh-CN" w:bidi="zh-CN"/>
        </w:rPr>
        <w:t>。</w:t>
      </w:r>
    </w:p>
    <w:p>
      <w:pPr>
        <w:snapToGrid w:val="0"/>
        <w:spacing w:before="360" w:line="520" w:lineRule="exact"/>
        <w:ind w:left="300" w:right="300" w:firstLine="562" w:firstLineChars="200"/>
        <w:rPr>
          <w:rFonts w:ascii="Times New Roman" w:hAnsi="Times New Roman" w:eastAsia="仿宋_GB2312" w:cs="Times New Roman"/>
          <w:color w:val="494949"/>
          <w:spacing w:val="4"/>
          <w:kern w:val="0"/>
          <w:sz w:val="28"/>
          <w:szCs w:val="28"/>
          <w:lang w:val="zh-CN" w:bidi="zh-CN"/>
        </w:rPr>
      </w:pPr>
      <w:r>
        <w:rPr>
          <w:rFonts w:hint="eastAsia" w:ascii="Times New Roman" w:hAnsi="Times New Roman" w:eastAsia="仿宋_GB2312" w:cs="Times New Roman"/>
          <w:b/>
          <w:bCs/>
          <w:kern w:val="0"/>
          <w:sz w:val="28"/>
          <w:szCs w:val="28"/>
          <w:lang w:val="zh-CN" w:bidi="zh-CN"/>
        </w:rPr>
        <w:t>第三条</w:t>
      </w:r>
      <w:r>
        <w:rPr>
          <w:rFonts w:hint="eastAsia" w:ascii="Times New Roman" w:hAnsi="Times New Roman" w:eastAsia="仿宋_GB2312" w:cs="Times New Roman"/>
          <w:b/>
          <w:bCs/>
          <w:kern w:val="0"/>
          <w:sz w:val="28"/>
          <w:szCs w:val="28"/>
          <w:lang w:bidi="zh-CN"/>
        </w:rPr>
        <w:t xml:space="preserve">  </w:t>
      </w:r>
      <w:r>
        <w:rPr>
          <w:rFonts w:hint="eastAsia" w:ascii="Times New Roman" w:hAnsi="Times New Roman" w:eastAsia="仿宋_GB2312" w:cs="Times New Roman"/>
          <w:color w:val="494949"/>
          <w:kern w:val="0"/>
          <w:sz w:val="28"/>
          <w:szCs w:val="28"/>
          <w:lang w:val="zh-CN" w:bidi="zh-CN"/>
        </w:rPr>
        <w:t>乙方同意本协议项下宗地建设项目</w:t>
      </w:r>
      <w:r>
        <w:rPr>
          <w:rFonts w:hint="eastAsia" w:ascii="Times New Roman" w:hAnsi="Times New Roman" w:eastAsia="仿宋_GB2312" w:cs="Times New Roman"/>
          <w:color w:val="494949"/>
          <w:kern w:val="0"/>
          <w:sz w:val="28"/>
          <w:szCs w:val="28"/>
          <w:lang w:bidi="zh-CN"/>
        </w:rPr>
        <w:t>开竣工时间以土地出让合同为准</w:t>
      </w:r>
      <w:r>
        <w:rPr>
          <w:rFonts w:hint="eastAsia" w:ascii="Times New Roman" w:hAnsi="Times New Roman" w:eastAsia="仿宋_GB2312" w:cs="Times New Roman"/>
          <w:color w:val="494949"/>
          <w:spacing w:val="4"/>
          <w:kern w:val="0"/>
          <w:sz w:val="28"/>
          <w:szCs w:val="28"/>
          <w:lang w:val="zh-CN" w:bidi="zh-CN"/>
        </w:rPr>
        <w:t>。乙方不能按期开工，应及时通知甲方，并提前</w:t>
      </w:r>
      <w:r>
        <w:rPr>
          <w:rFonts w:ascii="Times New Roman" w:hAnsi="Times New Roman" w:eastAsia="仿宋_GB2312" w:cs="Times New Roman"/>
          <w:color w:val="494949"/>
          <w:spacing w:val="4"/>
          <w:kern w:val="0"/>
          <w:sz w:val="28"/>
          <w:szCs w:val="28"/>
          <w:lang w:val="zh-CN" w:bidi="zh-CN"/>
        </w:rPr>
        <w:t>30</w:t>
      </w:r>
      <w:r>
        <w:rPr>
          <w:rFonts w:hint="eastAsia" w:ascii="Times New Roman" w:hAnsi="Times New Roman" w:eastAsia="仿宋_GB2312" w:cs="Times New Roman"/>
          <w:color w:val="494949"/>
          <w:spacing w:val="4"/>
          <w:kern w:val="0"/>
          <w:sz w:val="28"/>
          <w:szCs w:val="28"/>
          <w:lang w:val="zh-CN" w:bidi="zh-CN"/>
        </w:rPr>
        <w:t>日向自然资源主管部门提出延期建设申请，经同意延期建设的，其项目竣工时间相应顺延，但延期建设期限不得超过一年。</w:t>
      </w:r>
    </w:p>
    <w:p>
      <w:pPr>
        <w:snapToGrid w:val="0"/>
        <w:spacing w:before="360" w:line="520" w:lineRule="exact"/>
        <w:ind w:left="300" w:right="300" w:firstLine="578" w:firstLineChars="200"/>
        <w:jc w:val="left"/>
      </w:pPr>
      <w:r>
        <w:rPr>
          <w:rFonts w:hint="eastAsia" w:ascii="Times New Roman" w:hAnsi="Times New Roman" w:eastAsia="仿宋_GB2312" w:cs="Times New Roman"/>
          <w:b/>
          <w:color w:val="494949"/>
          <w:spacing w:val="4"/>
          <w:kern w:val="0"/>
          <w:sz w:val="28"/>
          <w:szCs w:val="28"/>
          <w:lang w:val="zh-CN" w:bidi="zh-CN"/>
        </w:rPr>
        <w:t>第</w:t>
      </w:r>
      <w:r>
        <w:rPr>
          <w:rFonts w:hint="eastAsia" w:ascii="Times New Roman" w:hAnsi="Times New Roman" w:eastAsia="仿宋_GB2312" w:cs="Times New Roman"/>
          <w:b/>
          <w:color w:val="494949"/>
          <w:spacing w:val="4"/>
          <w:kern w:val="0"/>
          <w:sz w:val="28"/>
          <w:szCs w:val="28"/>
          <w:lang w:bidi="zh-CN"/>
        </w:rPr>
        <w:t>四</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b/>
          <w:color w:val="494949"/>
          <w:spacing w:val="4"/>
          <w:kern w:val="0"/>
          <w:sz w:val="28"/>
          <w:szCs w:val="28"/>
          <w:lang w:val="zh-CN" w:bidi="zh-CN"/>
        </w:rPr>
        <w:t xml:space="preserve"> </w:t>
      </w:r>
      <w:r>
        <w:rPr>
          <w:rFonts w:ascii="Times New Roman" w:hAnsi="Times New Roman" w:eastAsia="仿宋_GB2312" w:cs="Times New Roman"/>
          <w:b/>
          <w:color w:val="0000FF"/>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乙方同意本协议项下宗地建设项目在</w:t>
      </w:r>
      <w:r>
        <w:rPr>
          <w:rFonts w:hint="eastAsia" w:ascii="Times New Roman" w:hAnsi="Times New Roman" w:eastAsia="仿宋_GB2312" w:cs="Times New Roman"/>
          <w:spacing w:val="4"/>
          <w:kern w:val="0"/>
          <w:sz w:val="28"/>
          <w:szCs w:val="28"/>
          <w:u w:val="single"/>
          <w:lang w:bidi="zh-CN"/>
        </w:rPr>
        <w:t>202</w:t>
      </w:r>
      <w:r>
        <w:rPr>
          <w:rFonts w:ascii="Times New Roman" w:hAnsi="Times New Roman" w:eastAsia="仿宋_GB2312" w:cs="Times New Roman"/>
          <w:spacing w:val="4"/>
          <w:kern w:val="0"/>
          <w:sz w:val="28"/>
          <w:szCs w:val="28"/>
          <w:u w:val="single"/>
          <w:lang w:bidi="zh-CN"/>
        </w:rPr>
        <w:t>7</w:t>
      </w:r>
      <w:r>
        <w:rPr>
          <w:rFonts w:hint="eastAsia" w:ascii="Times New Roman" w:hAnsi="Times New Roman" w:eastAsia="仿宋_GB2312" w:cs="Times New Roman"/>
          <w:color w:val="494949"/>
          <w:spacing w:val="4"/>
          <w:kern w:val="0"/>
          <w:sz w:val="28"/>
          <w:szCs w:val="28"/>
          <w:lang w:val="zh-CN" w:bidi="zh-CN"/>
        </w:rPr>
        <w:t>年</w:t>
      </w:r>
      <w:r>
        <w:rPr>
          <w:rFonts w:ascii="Times New Roman" w:hAnsi="Times New Roman" w:eastAsia="仿宋_GB2312" w:cs="Times New Roman"/>
          <w:spacing w:val="4"/>
          <w:kern w:val="0"/>
          <w:sz w:val="28"/>
          <w:szCs w:val="28"/>
          <w:u w:val="single"/>
          <w:lang w:bidi="zh-CN"/>
        </w:rPr>
        <w:t xml:space="preserve">06 </w:t>
      </w:r>
      <w:r>
        <w:rPr>
          <w:rFonts w:hint="eastAsia" w:ascii="Times New Roman" w:hAnsi="Times New Roman" w:eastAsia="仿宋_GB2312" w:cs="Times New Roman"/>
          <w:spacing w:val="4"/>
          <w:kern w:val="0"/>
          <w:sz w:val="28"/>
          <w:szCs w:val="28"/>
          <w:u w:val="single"/>
          <w:lang w:bidi="zh-CN"/>
        </w:rPr>
        <w:t xml:space="preserve"> </w:t>
      </w:r>
      <w:r>
        <w:rPr>
          <w:rFonts w:hint="eastAsia" w:ascii="Times New Roman" w:hAnsi="Times New Roman" w:eastAsia="仿宋_GB2312" w:cs="Times New Roman"/>
          <w:color w:val="494949"/>
          <w:spacing w:val="4"/>
          <w:kern w:val="0"/>
          <w:sz w:val="28"/>
          <w:szCs w:val="28"/>
          <w:lang w:val="zh-CN" w:bidi="zh-CN"/>
        </w:rPr>
        <w:t>月</w:t>
      </w:r>
      <w:r>
        <w:rPr>
          <w:rFonts w:hint="eastAsia" w:ascii="Times New Roman" w:hAnsi="Times New Roman" w:eastAsia="仿宋_GB2312" w:cs="Times New Roman"/>
          <w:spacing w:val="4"/>
          <w:kern w:val="0"/>
          <w:sz w:val="28"/>
          <w:szCs w:val="28"/>
          <w:u w:val="single"/>
          <w:lang w:bidi="zh-CN"/>
        </w:rPr>
        <w:t>3</w:t>
      </w:r>
      <w:r>
        <w:rPr>
          <w:rFonts w:ascii="Times New Roman" w:hAnsi="Times New Roman" w:eastAsia="仿宋_GB2312" w:cs="Times New Roman"/>
          <w:spacing w:val="4"/>
          <w:kern w:val="0"/>
          <w:sz w:val="28"/>
          <w:szCs w:val="28"/>
          <w:u w:val="single"/>
          <w:lang w:bidi="zh-CN"/>
        </w:rPr>
        <w:t>0</w:t>
      </w:r>
      <w:r>
        <w:rPr>
          <w:rFonts w:hint="eastAsia" w:ascii="Times New Roman" w:hAnsi="Times New Roman" w:eastAsia="仿宋_GB2312" w:cs="Times New Roman"/>
          <w:color w:val="494949"/>
          <w:spacing w:val="4"/>
          <w:kern w:val="0"/>
          <w:sz w:val="28"/>
          <w:szCs w:val="28"/>
          <w:lang w:val="zh-CN" w:bidi="zh-CN"/>
        </w:rPr>
        <w:t>日之前达</w:t>
      </w:r>
      <w:r>
        <w:rPr>
          <w:rFonts w:hint="eastAsia" w:ascii="Times New Roman" w:hAnsi="Times New Roman" w:eastAsia="仿宋_GB2312" w:cs="Times New Roman"/>
          <w:color w:val="494949"/>
          <w:spacing w:val="4"/>
          <w:kern w:val="0"/>
          <w:sz w:val="28"/>
          <w:szCs w:val="28"/>
          <w:lang w:val="en-US" w:bidi="zh-CN"/>
        </w:rPr>
        <w:t>产</w:t>
      </w:r>
      <w:r>
        <w:rPr>
          <w:rFonts w:hint="eastAsia" w:ascii="Times New Roman" w:hAnsi="Times New Roman" w:eastAsia="仿宋_GB2312" w:cs="Times New Roman"/>
          <w:spacing w:val="4"/>
          <w:kern w:val="0"/>
          <w:sz w:val="28"/>
          <w:szCs w:val="28"/>
          <w:lang w:bidi="zh-CN"/>
        </w:rPr>
        <w:t>。</w:t>
      </w:r>
      <w:r>
        <w:rPr>
          <w:rFonts w:hint="eastAsia" w:ascii="Times New Roman" w:hAnsi="Times New Roman" w:eastAsia="仿宋_GB2312" w:cs="Times New Roman"/>
          <w:color w:val="494949"/>
          <w:spacing w:val="4"/>
          <w:kern w:val="0"/>
          <w:sz w:val="28"/>
          <w:szCs w:val="28"/>
          <w:lang w:val="zh-CN" w:bidi="zh-CN"/>
        </w:rPr>
        <w:t>经自然资源主管部门同意开竣工期限顺延的，达产日期相应顺延。</w:t>
      </w: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第三章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控制性指标要求</w:t>
      </w:r>
      <w:bookmarkStart w:id="2" w:name="_GoBack"/>
      <w:bookmarkEnd w:id="2"/>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w:t>
      </w:r>
      <w:r>
        <w:rPr>
          <w:rFonts w:hint="eastAsia" w:ascii="Times New Roman" w:hAnsi="Times New Roman" w:eastAsia="仿宋_GB2312" w:cs="Times New Roman"/>
          <w:b/>
          <w:color w:val="494949"/>
          <w:spacing w:val="4"/>
          <w:kern w:val="0"/>
          <w:sz w:val="28"/>
          <w:szCs w:val="28"/>
          <w:lang w:bidi="zh-CN"/>
        </w:rPr>
        <w:t>五</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b/>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本协议项下宗地建设项目应符合下列标准要求：</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（一）固定资产投资强度不低于人民币大写</w:t>
      </w:r>
      <w:r>
        <w:rPr>
          <w:rFonts w:ascii="Times New Roman" w:hAnsi="Times New Roman" w:eastAsia="仿宋_GB2312" w:cs="Times New Roman"/>
          <w:color w:val="494949"/>
          <w:spacing w:val="4"/>
          <w:kern w:val="0"/>
          <w:sz w:val="28"/>
          <w:szCs w:val="28"/>
          <w:u w:val="single"/>
          <w:lang w:val="zh-CN" w:bidi="zh-CN"/>
        </w:rPr>
        <w:t xml:space="preserve">             </w:t>
      </w:r>
      <w:r>
        <w:rPr>
          <w:rFonts w:ascii="Times New Roman" w:hAnsi="Times New Roman" w:eastAsia="仿宋_GB2312" w:cs="Times New Roman"/>
          <w:color w:val="494949"/>
          <w:spacing w:val="4"/>
          <w:kern w:val="0"/>
          <w:sz w:val="28"/>
          <w:szCs w:val="28"/>
          <w:u w:val="single"/>
          <w:lang w:val="zh-CN" w:bidi="zh-CN"/>
        </w:rPr>
        <w:tab/>
      </w:r>
      <w:r>
        <w:rPr>
          <w:rFonts w:hint="eastAsia" w:ascii="Times New Roman" w:hAnsi="Times New Roman" w:eastAsia="仿宋_GB2312" w:cs="Times New Roman"/>
          <w:color w:val="494949"/>
          <w:spacing w:val="4"/>
          <w:kern w:val="0"/>
          <w:sz w:val="28"/>
          <w:szCs w:val="28"/>
          <w:u w:val="single"/>
          <w:lang w:val="zh-CN" w:bidi="zh-CN"/>
        </w:rPr>
        <w:t xml:space="preserve">贰佰捌拾 </w:t>
      </w:r>
      <w:r>
        <w:rPr>
          <w:rFonts w:hint="eastAsia" w:ascii="Times New Roman" w:hAnsi="Times New Roman" w:eastAsia="仿宋_GB2312" w:cs="Times New Roman"/>
          <w:color w:val="494949"/>
          <w:spacing w:val="4"/>
          <w:kern w:val="0"/>
          <w:sz w:val="28"/>
          <w:szCs w:val="28"/>
          <w:lang w:val="zh-CN" w:bidi="zh-CN"/>
        </w:rPr>
        <w:t>万元</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亩（小写</w:t>
      </w:r>
      <w:r>
        <w:rPr>
          <w:rFonts w:ascii="Times New Roman" w:hAnsi="Times New Roman" w:eastAsia="仿宋_GB2312" w:cs="Times New Roman"/>
          <w:color w:val="494949"/>
          <w:spacing w:val="4"/>
          <w:kern w:val="0"/>
          <w:sz w:val="28"/>
          <w:szCs w:val="28"/>
          <w:u w:val="single"/>
          <w:lang w:val="zh-CN" w:bidi="zh-CN"/>
        </w:rPr>
        <w:t xml:space="preserve"> 280</w:t>
      </w:r>
      <w:r>
        <w:rPr>
          <w:rFonts w:hint="eastAsia" w:ascii="Times New Roman" w:hAnsi="Times New Roman" w:eastAsia="仿宋_GB2312" w:cs="Times New Roman"/>
          <w:color w:val="494949"/>
          <w:spacing w:val="4"/>
          <w:kern w:val="0"/>
          <w:sz w:val="28"/>
          <w:szCs w:val="28"/>
          <w:lang w:val="zh-CN" w:bidi="zh-CN"/>
        </w:rPr>
        <w:t>万元</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亩）；</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（二）建筑容积率不低于</w:t>
      </w:r>
      <w:r>
        <w:rPr>
          <w:rFonts w:ascii="Times New Roman" w:hAnsi="Times New Roman" w:eastAsia="仿宋_GB2312" w:cs="Times New Roman"/>
          <w:color w:val="494949"/>
          <w:spacing w:val="4"/>
          <w:kern w:val="0"/>
          <w:sz w:val="28"/>
          <w:szCs w:val="28"/>
          <w:u w:val="single"/>
          <w:lang w:val="zh-CN" w:bidi="zh-CN"/>
        </w:rPr>
        <w:t xml:space="preserve"> 1.0 </w:t>
      </w:r>
      <w:r>
        <w:rPr>
          <w:rFonts w:hint="eastAsia" w:ascii="Times New Roman" w:hAnsi="Times New Roman" w:eastAsia="仿宋_GB2312" w:cs="Times New Roman"/>
          <w:color w:val="494949"/>
          <w:spacing w:val="4"/>
          <w:kern w:val="0"/>
          <w:sz w:val="28"/>
          <w:szCs w:val="28"/>
          <w:lang w:val="zh-CN" w:bidi="zh-CN"/>
        </w:rPr>
        <w:t>；</w:t>
      </w:r>
    </w:p>
    <w:p>
      <w:pPr>
        <w:snapToGrid w:val="0"/>
        <w:spacing w:before="360" w:line="520" w:lineRule="exact"/>
        <w:ind w:left="105" w:leftChars="50" w:right="300" w:firstLine="720" w:firstLineChars="250"/>
      </w:pPr>
      <w:r>
        <w:rPr>
          <w:rFonts w:hint="eastAsia" w:ascii="Times New Roman" w:hAnsi="Times New Roman" w:eastAsia="仿宋_GB2312" w:cs="Times New Roman"/>
          <w:color w:val="494949"/>
          <w:spacing w:val="4"/>
          <w:kern w:val="0"/>
          <w:sz w:val="28"/>
          <w:szCs w:val="28"/>
          <w:lang w:val="zh-CN" w:bidi="zh-CN"/>
        </w:rPr>
        <w:t>（三）项目达产后亩均税收不低于人民币大写</w:t>
      </w:r>
      <w:r>
        <w:rPr>
          <w:rFonts w:ascii="Times New Roman" w:hAnsi="Times New Roman" w:eastAsia="仿宋_GB2312" w:cs="Times New Roman"/>
          <w:color w:val="494949"/>
          <w:spacing w:val="4"/>
          <w:kern w:val="0"/>
          <w:sz w:val="28"/>
          <w:szCs w:val="28"/>
          <w:u w:val="single"/>
          <w:lang w:val="zh-CN" w:bidi="zh-CN"/>
        </w:rPr>
        <w:t xml:space="preserve">         </w:t>
      </w:r>
      <w:r>
        <w:rPr>
          <w:rFonts w:hint="eastAsia" w:ascii="Times New Roman" w:hAnsi="Times New Roman" w:eastAsia="仿宋_GB2312" w:cs="Times New Roman"/>
          <w:color w:val="494949"/>
          <w:spacing w:val="4"/>
          <w:kern w:val="0"/>
          <w:sz w:val="28"/>
          <w:szCs w:val="28"/>
          <w:u w:val="single"/>
          <w:lang w:val="zh-CN" w:bidi="zh-CN"/>
        </w:rPr>
        <w:t xml:space="preserve">壹拾伍 </w:t>
      </w:r>
      <w:r>
        <w:rPr>
          <w:rFonts w:hint="eastAsia" w:ascii="Times New Roman" w:hAnsi="Times New Roman" w:eastAsia="仿宋_GB2312" w:cs="Times New Roman"/>
          <w:color w:val="494949"/>
          <w:spacing w:val="4"/>
          <w:kern w:val="0"/>
          <w:sz w:val="28"/>
          <w:szCs w:val="28"/>
          <w:lang w:val="zh-CN" w:bidi="zh-CN"/>
        </w:rPr>
        <w:t>万元</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亩（小写</w:t>
      </w:r>
      <w:r>
        <w:rPr>
          <w:rFonts w:ascii="Times New Roman" w:hAnsi="Times New Roman" w:eastAsia="仿宋_GB2312" w:cs="Times New Roman"/>
          <w:color w:val="494949"/>
          <w:spacing w:val="4"/>
          <w:kern w:val="0"/>
          <w:sz w:val="28"/>
          <w:szCs w:val="28"/>
          <w:u w:val="single"/>
          <w:lang w:val="zh-CN" w:bidi="zh-CN"/>
        </w:rPr>
        <w:t xml:space="preserve"> 15 </w:t>
      </w:r>
      <w:r>
        <w:rPr>
          <w:rFonts w:hint="eastAsia" w:ascii="Times New Roman" w:hAnsi="Times New Roman" w:eastAsia="仿宋_GB2312" w:cs="Times New Roman"/>
          <w:color w:val="494949"/>
          <w:spacing w:val="4"/>
          <w:kern w:val="0"/>
          <w:sz w:val="28"/>
          <w:szCs w:val="28"/>
          <w:lang w:val="zh-CN" w:bidi="zh-CN"/>
        </w:rPr>
        <w:t>万元</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亩）；</w:t>
      </w:r>
    </w:p>
    <w:p>
      <w:pPr>
        <w:snapToGrid w:val="0"/>
        <w:spacing w:before="360" w:line="520" w:lineRule="exact"/>
        <w:ind w:left="210" w:leftChars="100" w:right="300" w:firstLine="576" w:firstLineChars="200"/>
      </w:pPr>
      <w:r>
        <w:rPr>
          <w:rFonts w:hint="eastAsia" w:ascii="Times New Roman" w:hAnsi="Times New Roman" w:eastAsia="仿宋_GB2312" w:cs="Times New Roman"/>
          <w:color w:val="494949"/>
          <w:spacing w:val="4"/>
          <w:kern w:val="0"/>
          <w:sz w:val="28"/>
          <w:szCs w:val="28"/>
          <w:lang w:val="zh-CN" w:bidi="zh-CN"/>
        </w:rPr>
        <w:t>（四）单位工业增加值能耗不高于人民币大写</w:t>
      </w:r>
      <w:r>
        <w:rPr>
          <w:rFonts w:ascii="Times New Roman" w:hAnsi="Times New Roman" w:eastAsia="仿宋_GB2312" w:cs="Times New Roman"/>
          <w:color w:val="494949"/>
          <w:spacing w:val="4"/>
          <w:kern w:val="0"/>
          <w:sz w:val="28"/>
          <w:szCs w:val="28"/>
          <w:u w:val="single"/>
          <w:lang w:val="zh-CN" w:bidi="zh-CN"/>
        </w:rPr>
        <w:t xml:space="preserve"> </w:t>
      </w:r>
      <w:r>
        <w:rPr>
          <w:rFonts w:hint="eastAsia" w:ascii="Times New Roman" w:hAnsi="Times New Roman" w:eastAsia="仿宋_GB2312" w:cs="Times New Roman"/>
          <w:color w:val="494949"/>
          <w:spacing w:val="4"/>
          <w:kern w:val="0"/>
          <w:sz w:val="28"/>
          <w:szCs w:val="28"/>
          <w:u w:val="single"/>
          <w:lang w:val="zh-CN" w:bidi="zh-CN"/>
        </w:rPr>
        <w:t>零点壹壹</w:t>
      </w:r>
      <w:r>
        <w:rPr>
          <w:rFonts w:ascii="Times New Roman" w:hAnsi="Times New Roman" w:eastAsia="仿宋_GB2312" w:cs="Times New Roman"/>
          <w:color w:val="494949"/>
          <w:spacing w:val="4"/>
          <w:kern w:val="0"/>
          <w:sz w:val="28"/>
          <w:szCs w:val="28"/>
          <w:u w:val="single"/>
          <w:lang w:val="zh-CN" w:bidi="zh-CN"/>
        </w:rPr>
        <w:t xml:space="preserve"> </w:t>
      </w:r>
      <w:r>
        <w:rPr>
          <w:rFonts w:hint="eastAsia" w:ascii="Times New Roman" w:hAnsi="Times New Roman" w:eastAsia="仿宋_GB2312" w:cs="Times New Roman"/>
          <w:color w:val="494949"/>
          <w:spacing w:val="4"/>
          <w:kern w:val="0"/>
          <w:sz w:val="28"/>
          <w:szCs w:val="28"/>
          <w:lang w:val="zh-CN" w:bidi="zh-CN"/>
        </w:rPr>
        <w:t>吨标煤</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万元（小写</w:t>
      </w:r>
      <w:r>
        <w:rPr>
          <w:rFonts w:ascii="Times New Roman" w:hAnsi="Times New Roman" w:eastAsia="仿宋_GB2312" w:cs="Times New Roman"/>
          <w:color w:val="494949"/>
          <w:spacing w:val="4"/>
          <w:kern w:val="0"/>
          <w:sz w:val="28"/>
          <w:szCs w:val="28"/>
          <w:u w:val="single"/>
          <w:lang w:val="zh-CN" w:bidi="zh-CN"/>
        </w:rPr>
        <w:t xml:space="preserve">  0.11  </w:t>
      </w:r>
      <w:r>
        <w:rPr>
          <w:rFonts w:hint="eastAsia" w:ascii="Times New Roman" w:hAnsi="Times New Roman" w:eastAsia="仿宋_GB2312" w:cs="Times New Roman"/>
          <w:color w:val="494949"/>
          <w:spacing w:val="4"/>
          <w:kern w:val="0"/>
          <w:sz w:val="28"/>
          <w:szCs w:val="28"/>
          <w:lang w:val="zh-CN" w:bidi="zh-CN"/>
        </w:rPr>
        <w:t>吨标煤</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万元）；</w:t>
      </w: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第四章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甲方权利和义务</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w:t>
      </w:r>
      <w:r>
        <w:rPr>
          <w:rFonts w:hint="eastAsia" w:ascii="Times New Roman" w:hAnsi="Times New Roman" w:eastAsia="仿宋_GB2312" w:cs="Times New Roman"/>
          <w:b/>
          <w:color w:val="494949"/>
          <w:spacing w:val="4"/>
          <w:kern w:val="0"/>
          <w:sz w:val="28"/>
          <w:szCs w:val="28"/>
          <w:lang w:bidi="zh-CN"/>
        </w:rPr>
        <w:t>六</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b/>
          <w:color w:val="494949"/>
          <w:spacing w:val="4"/>
          <w:kern w:val="0"/>
          <w:sz w:val="28"/>
          <w:szCs w:val="28"/>
          <w:lang w:val="zh-CN" w:bidi="zh-CN"/>
        </w:rPr>
        <w:t xml:space="preserve"> </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就甲方义务做如下约定：</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（一）严格执行</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净地</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出让规定；</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（二）协调相关部门，对照本协议第五条各项规定条件对乙方实施的建设项目在约定期限内完成竣工验收、达产复核；</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（三）协调各职能部门为乙方办理建设、规划、环保、土地、税务、工商等相关手续；</w:t>
      </w:r>
    </w:p>
    <w:p>
      <w:pPr>
        <w:snapToGrid w:val="0"/>
        <w:spacing w:before="360" w:line="520" w:lineRule="exact"/>
        <w:ind w:left="300" w:right="300" w:firstLine="578" w:firstLineChars="200"/>
        <w:rPr>
          <w:rFonts w:hint="eastAsia" w:ascii="Times New Roman" w:hAnsi="Times New Roman" w:eastAsia="仿宋_GB2312" w:cs="Times New Roman"/>
          <w:color w:val="494949"/>
          <w:spacing w:val="4"/>
          <w:kern w:val="0"/>
          <w:sz w:val="28"/>
          <w:szCs w:val="28"/>
          <w:lang w:val="zh-CN" w:bidi="zh-CN"/>
        </w:rPr>
      </w:pPr>
      <w:r>
        <w:rPr>
          <w:rFonts w:hint="eastAsia" w:ascii="Times New Roman" w:hAnsi="Times New Roman" w:eastAsia="仿宋_GB2312" w:cs="Times New Roman"/>
          <w:b/>
          <w:color w:val="494949"/>
          <w:spacing w:val="4"/>
          <w:kern w:val="0"/>
          <w:sz w:val="28"/>
          <w:szCs w:val="28"/>
          <w:lang w:val="zh-CN" w:bidi="zh-CN"/>
        </w:rPr>
        <w:t>第</w:t>
      </w:r>
      <w:r>
        <w:rPr>
          <w:rFonts w:hint="eastAsia" w:ascii="Times New Roman" w:hAnsi="Times New Roman" w:eastAsia="仿宋_GB2312" w:cs="Times New Roman"/>
          <w:b/>
          <w:color w:val="494949"/>
          <w:spacing w:val="4"/>
          <w:kern w:val="0"/>
          <w:sz w:val="28"/>
          <w:szCs w:val="28"/>
          <w:lang w:bidi="zh-CN"/>
        </w:rPr>
        <w:t>七</w:t>
      </w:r>
      <w:r>
        <w:rPr>
          <w:rFonts w:hint="eastAsia" w:ascii="Times New Roman" w:hAnsi="Times New Roman" w:eastAsia="仿宋_GB2312" w:cs="Times New Roman"/>
          <w:b/>
          <w:color w:val="494949"/>
          <w:spacing w:val="4"/>
          <w:kern w:val="0"/>
          <w:sz w:val="28"/>
          <w:szCs w:val="28"/>
          <w:lang w:val="zh-CN" w:bidi="zh-CN"/>
        </w:rPr>
        <w:t xml:space="preserve">条  </w:t>
      </w:r>
      <w:r>
        <w:rPr>
          <w:rFonts w:hint="eastAsia" w:ascii="Times New Roman" w:hAnsi="Times New Roman" w:eastAsia="仿宋_GB2312" w:cs="Times New Roman"/>
          <w:color w:val="494949"/>
          <w:spacing w:val="4"/>
          <w:kern w:val="0"/>
          <w:sz w:val="28"/>
          <w:szCs w:val="28"/>
          <w:lang w:val="zh-CN" w:bidi="zh-CN"/>
        </w:rPr>
        <w:t>竣工验收或达产复核未通过的，甲方有权提请有关部门依照国家和省、市规定纳入本级公共征信系统，依法提供查询或予以公示；</w:t>
      </w:r>
    </w:p>
    <w:p>
      <w:pPr>
        <w:pStyle w:val="2"/>
        <w:rPr>
          <w:rFonts w:hint="eastAsia" w:ascii="Times New Roman" w:hAnsi="Times New Roman" w:eastAsia="仿宋_GB2312" w:cs="Times New Roman"/>
          <w:color w:val="494949"/>
          <w:spacing w:val="4"/>
          <w:kern w:val="0"/>
          <w:sz w:val="28"/>
          <w:szCs w:val="28"/>
          <w:lang w:val="zh-CN" w:bidi="zh-CN"/>
        </w:rPr>
      </w:pPr>
    </w:p>
    <w:p>
      <w:pPr>
        <w:pStyle w:val="2"/>
        <w:rPr>
          <w:rFonts w:hint="eastAsia" w:ascii="Times New Roman" w:hAnsi="Times New Roman" w:eastAsia="仿宋_GB2312" w:cs="Times New Roman"/>
          <w:color w:val="494949"/>
          <w:spacing w:val="4"/>
          <w:kern w:val="0"/>
          <w:sz w:val="28"/>
          <w:szCs w:val="28"/>
          <w:lang w:val="zh-CN" w:bidi="zh-CN"/>
        </w:rPr>
      </w:pP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第五章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乙方权利和义务</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w:t>
      </w:r>
      <w:r>
        <w:rPr>
          <w:rFonts w:hint="eastAsia" w:ascii="Times New Roman" w:hAnsi="Times New Roman" w:eastAsia="仿宋_GB2312" w:cs="Times New Roman"/>
          <w:b/>
          <w:color w:val="494949"/>
          <w:spacing w:val="4"/>
          <w:kern w:val="0"/>
          <w:sz w:val="28"/>
          <w:szCs w:val="28"/>
          <w:lang w:bidi="zh-CN"/>
        </w:rPr>
        <w:t>八</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就乙方义务做如下约定：</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（一）承担并落实工程主体责任，确保工程符合相关规定，严格按照既定计划实施；</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（二）自觉接受甲方及相关政府部门的监督和指导，对检查提出的整改通知，须及时整改；</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（三）在达到本协议第五条各项规定条件前，乙方以受让地块的国有建设用地使用权进行融资的，乙方承诺抵押融资金额不超过国有建设用地使用权出让价款；</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（四）在达到本协议第五条各项规定条件前，乙方承诺不向第三方转让、出租受让地块的建设用地使用权及地上建筑物；</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（五）在达到本协议第五条各项规定条件前，乙方其及股东承诺不向第三方以通过股权转让、股权质押等形式变相转让土地使用权和地上建筑物；</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w:t>
      </w:r>
      <w:r>
        <w:rPr>
          <w:rFonts w:hint="eastAsia" w:ascii="Times New Roman" w:hAnsi="Times New Roman" w:eastAsia="仿宋_GB2312" w:cs="Times New Roman"/>
          <w:b/>
          <w:color w:val="494949"/>
          <w:spacing w:val="4"/>
          <w:kern w:val="0"/>
          <w:sz w:val="28"/>
          <w:szCs w:val="28"/>
          <w:lang w:bidi="zh-CN"/>
        </w:rPr>
        <w:t>九</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乙方承诺在做出转让、出租决定后</w:t>
      </w:r>
      <w:r>
        <w:rPr>
          <w:rFonts w:ascii="Times New Roman" w:hAnsi="Times New Roman" w:eastAsia="仿宋_GB2312" w:cs="Times New Roman"/>
          <w:color w:val="494949"/>
          <w:spacing w:val="4"/>
          <w:kern w:val="0"/>
          <w:sz w:val="28"/>
          <w:szCs w:val="28"/>
          <w:lang w:val="zh-CN" w:bidi="zh-CN"/>
        </w:rPr>
        <w:t>5</w:t>
      </w:r>
      <w:r>
        <w:rPr>
          <w:rFonts w:hint="eastAsia" w:ascii="Times New Roman" w:hAnsi="Times New Roman" w:eastAsia="仿宋_GB2312" w:cs="Times New Roman"/>
          <w:color w:val="494949"/>
          <w:spacing w:val="4"/>
          <w:kern w:val="0"/>
          <w:sz w:val="28"/>
          <w:szCs w:val="28"/>
          <w:lang w:val="zh-CN" w:bidi="zh-CN"/>
        </w:rPr>
        <w:t>个工作日内书面通知甲方，同等条件下，甲方享有优先受让权、承租权。</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本协议项下的全部或部分国有建设用地使用权在符合前述要求向第三方转让后，本协议中载明的权利、义务随之转移；向第三方出租后，本协议中载明的权利、义务仍由乙方承担。</w:t>
      </w: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第六章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指标复核</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w:t>
      </w:r>
      <w:r>
        <w:rPr>
          <w:rFonts w:hint="eastAsia" w:ascii="Times New Roman" w:hAnsi="Times New Roman" w:eastAsia="仿宋_GB2312" w:cs="Times New Roman"/>
          <w:b/>
          <w:color w:val="494949"/>
          <w:spacing w:val="4"/>
          <w:kern w:val="0"/>
          <w:sz w:val="28"/>
          <w:szCs w:val="28"/>
          <w:lang w:bidi="zh-CN"/>
        </w:rPr>
        <w:t>十</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b/>
          <w:color w:val="494949"/>
          <w:spacing w:val="4"/>
          <w:kern w:val="0"/>
          <w:sz w:val="28"/>
          <w:szCs w:val="28"/>
          <w:lang w:val="zh-CN" w:bidi="zh-CN"/>
        </w:rPr>
        <w:t xml:space="preserve"> </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kern w:val="0"/>
          <w:sz w:val="28"/>
          <w:szCs w:val="28"/>
          <w:lang w:val="zh-CN" w:bidi="zh-CN"/>
        </w:rPr>
        <w:t>本协议项下宗地建设项目竣工和达产复核按所属区（县、市）企业投资工业项目</w:t>
      </w:r>
      <w:r>
        <w:rPr>
          <w:rFonts w:ascii="Times New Roman" w:hAnsi="Times New Roman" w:eastAsia="仿宋_GB2312" w:cs="Times New Roman"/>
          <w:color w:val="494949"/>
          <w:kern w:val="0"/>
          <w:sz w:val="28"/>
          <w:szCs w:val="28"/>
          <w:lang w:val="zh-CN" w:bidi="zh-CN"/>
        </w:rPr>
        <w:t>“</w:t>
      </w:r>
      <w:r>
        <w:rPr>
          <w:rFonts w:hint="eastAsia" w:ascii="Times New Roman" w:hAnsi="Times New Roman" w:eastAsia="仿宋_GB2312" w:cs="Times New Roman"/>
          <w:color w:val="494949"/>
          <w:kern w:val="0"/>
          <w:sz w:val="28"/>
          <w:szCs w:val="28"/>
          <w:lang w:val="zh-CN" w:bidi="zh-CN"/>
        </w:rPr>
        <w:t>标准地</w:t>
      </w:r>
      <w:r>
        <w:rPr>
          <w:rFonts w:ascii="Times New Roman" w:hAnsi="Times New Roman" w:eastAsia="仿宋_GB2312" w:cs="Times New Roman"/>
          <w:color w:val="494949"/>
          <w:kern w:val="0"/>
          <w:sz w:val="28"/>
          <w:szCs w:val="28"/>
          <w:lang w:val="zh-CN" w:bidi="zh-CN"/>
        </w:rPr>
        <w:t>”</w:t>
      </w:r>
      <w:r>
        <w:rPr>
          <w:rFonts w:hint="eastAsia" w:ascii="Times New Roman" w:hAnsi="Times New Roman" w:eastAsia="仿宋_GB2312" w:cs="Times New Roman"/>
          <w:color w:val="494949"/>
          <w:kern w:val="0"/>
          <w:sz w:val="28"/>
          <w:szCs w:val="28"/>
          <w:lang w:val="zh-CN" w:bidi="zh-CN"/>
        </w:rPr>
        <w:t>有关项目竣工验收和达产复核具体办法规定执行。</w:t>
      </w: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第七章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违约责任</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第十</w:t>
      </w:r>
      <w:r>
        <w:rPr>
          <w:rFonts w:hint="eastAsia" w:ascii="Times New Roman" w:hAnsi="Times New Roman" w:eastAsia="仿宋_GB2312" w:cs="Times New Roman"/>
          <w:b/>
          <w:color w:val="494949"/>
          <w:spacing w:val="4"/>
          <w:kern w:val="0"/>
          <w:sz w:val="28"/>
          <w:szCs w:val="28"/>
          <w:lang w:bidi="zh-CN"/>
        </w:rPr>
        <w:t>一</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b/>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甲方未按本协议约定履行应尽义务，造成乙方经济损失的，应予以一定补偿；因相关政府部门原因导致项目竣工验收、达产复核延期的，企业承诺的时间期限可依申请相应顺延。</w:t>
      </w:r>
    </w:p>
    <w:p>
      <w:pPr>
        <w:snapToGrid w:val="0"/>
        <w:spacing w:before="360" w:line="520" w:lineRule="exact"/>
        <w:ind w:left="300" w:right="300" w:firstLine="578" w:firstLineChars="200"/>
        <w:rPr>
          <w:rFonts w:ascii="Times New Roman" w:hAnsi="Times New Roman" w:eastAsia="仿宋_GB2312" w:cs="Times New Roman"/>
          <w:color w:val="494949"/>
          <w:spacing w:val="4"/>
          <w:kern w:val="0"/>
          <w:sz w:val="28"/>
          <w:szCs w:val="28"/>
          <w:lang w:val="zh-CN" w:bidi="zh-CN"/>
        </w:rPr>
      </w:pPr>
      <w:r>
        <w:rPr>
          <w:rFonts w:hint="eastAsia" w:ascii="Times New Roman" w:hAnsi="Times New Roman" w:eastAsia="仿宋_GB2312" w:cs="Times New Roman"/>
          <w:b/>
          <w:color w:val="494949"/>
          <w:spacing w:val="4"/>
          <w:kern w:val="0"/>
          <w:sz w:val="28"/>
          <w:szCs w:val="28"/>
          <w:lang w:val="zh-CN" w:bidi="zh-CN"/>
        </w:rPr>
        <w:t>第十</w:t>
      </w:r>
      <w:r>
        <w:rPr>
          <w:rFonts w:hint="eastAsia" w:ascii="Times New Roman" w:hAnsi="Times New Roman" w:eastAsia="仿宋_GB2312" w:cs="Times New Roman"/>
          <w:b/>
          <w:color w:val="494949"/>
          <w:spacing w:val="4"/>
          <w:kern w:val="0"/>
          <w:sz w:val="28"/>
          <w:szCs w:val="28"/>
          <w:lang w:bidi="zh-CN"/>
        </w:rPr>
        <w:t>二</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本协议项下</w:t>
      </w:r>
      <w:bookmarkStart w:id="0" w:name="_Hlk82903750"/>
      <w:r>
        <w:rPr>
          <w:rFonts w:hint="eastAsia" w:ascii="Times New Roman" w:hAnsi="Times New Roman" w:eastAsia="仿宋_GB2312" w:cs="Times New Roman"/>
          <w:color w:val="494949"/>
          <w:spacing w:val="4"/>
          <w:kern w:val="0"/>
          <w:sz w:val="28"/>
          <w:szCs w:val="28"/>
          <w:lang w:val="zh-CN" w:bidi="zh-CN"/>
        </w:rPr>
        <w:t>固定资产投资强度、建筑容积率</w:t>
      </w:r>
      <w:bookmarkEnd w:id="0"/>
      <w:r>
        <w:rPr>
          <w:rFonts w:hint="eastAsia" w:ascii="Times New Roman" w:hAnsi="Times New Roman" w:eastAsia="仿宋_GB2312" w:cs="Times New Roman"/>
          <w:color w:val="494949"/>
          <w:spacing w:val="4"/>
          <w:kern w:val="0"/>
          <w:sz w:val="28"/>
          <w:szCs w:val="28"/>
          <w:lang w:val="zh-CN" w:bidi="zh-CN"/>
        </w:rPr>
        <w:t>任一指标不符合本协议约定的，判定竣工验收不达标的，甲方督促指导乙方限期整改，整改期最长不超过半年。整改后仍不达标的，竣工验收不予通过，甲方有权追究乙方的违约责任。</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第十</w:t>
      </w:r>
      <w:r>
        <w:rPr>
          <w:rFonts w:hint="eastAsia" w:ascii="Times New Roman" w:hAnsi="Times New Roman" w:eastAsia="仿宋_GB2312" w:cs="Times New Roman"/>
          <w:b/>
          <w:color w:val="494949"/>
          <w:spacing w:val="4"/>
          <w:kern w:val="0"/>
          <w:sz w:val="28"/>
          <w:szCs w:val="28"/>
          <w:lang w:bidi="zh-CN"/>
        </w:rPr>
        <w:t>三</w:t>
      </w:r>
      <w:r>
        <w:rPr>
          <w:rFonts w:hint="eastAsia" w:ascii="Times New Roman" w:hAnsi="Times New Roman" w:eastAsia="仿宋_GB2312" w:cs="Times New Roman"/>
          <w:b/>
          <w:color w:val="494949"/>
          <w:spacing w:val="4"/>
          <w:kern w:val="0"/>
          <w:sz w:val="28"/>
          <w:szCs w:val="28"/>
          <w:lang w:val="zh-CN" w:bidi="zh-CN"/>
        </w:rPr>
        <w:t>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本协议项下</w:t>
      </w:r>
      <w:bookmarkStart w:id="1" w:name="_Hlk82903761"/>
      <w:r>
        <w:rPr>
          <w:rFonts w:hint="eastAsia" w:ascii="Times New Roman" w:hAnsi="Times New Roman" w:eastAsia="仿宋_GB2312" w:cs="Times New Roman"/>
          <w:color w:val="494949"/>
          <w:spacing w:val="4"/>
          <w:kern w:val="0"/>
          <w:sz w:val="28"/>
          <w:szCs w:val="28"/>
          <w:lang w:val="zh-CN" w:bidi="zh-CN"/>
        </w:rPr>
        <w:t>亩均税收、单位工业增加值能耗</w:t>
      </w:r>
      <w:bookmarkEnd w:id="1"/>
      <w:r>
        <w:rPr>
          <w:rFonts w:hint="eastAsia" w:ascii="Times New Roman" w:hAnsi="Times New Roman" w:eastAsia="仿宋_GB2312" w:cs="Times New Roman"/>
          <w:color w:val="494949"/>
          <w:spacing w:val="4"/>
          <w:kern w:val="0"/>
          <w:sz w:val="28"/>
          <w:szCs w:val="28"/>
          <w:lang w:val="zh-CN" w:bidi="zh-CN"/>
        </w:rPr>
        <w:t>不符合本协议约定的，判定达产验收不达标的，督促指导限期整改，整改期最长不超过一年。整改后仍不达标的，达产验收不予通过并赔偿违约金。</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（一）本协议宗地亩均税收指标不符合本协议约定的，向甲方缴纳相当于土地出让金</w:t>
      </w:r>
      <w:r>
        <w:rPr>
          <w:rFonts w:ascii="Times New Roman" w:hAnsi="Times New Roman" w:eastAsia="仿宋_GB2312" w:cs="Times New Roman"/>
          <w:color w:val="494949"/>
          <w:spacing w:val="4"/>
          <w:kern w:val="0"/>
          <w:sz w:val="28"/>
          <w:szCs w:val="28"/>
          <w:u w:val="single"/>
          <w:lang w:val="zh-CN" w:bidi="zh-CN"/>
        </w:rPr>
        <w:t xml:space="preserve"> 0.1 </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的违约金。</w:t>
      </w:r>
    </w:p>
    <w:p>
      <w:pPr>
        <w:snapToGrid w:val="0"/>
        <w:spacing w:before="360" w:line="520" w:lineRule="exact"/>
        <w:ind w:left="300" w:right="300" w:firstLine="576" w:firstLineChars="200"/>
      </w:pPr>
      <w:r>
        <w:rPr>
          <w:rFonts w:hint="eastAsia" w:ascii="Times New Roman" w:hAnsi="Times New Roman" w:eastAsia="仿宋_GB2312" w:cs="Times New Roman"/>
          <w:color w:val="494949"/>
          <w:spacing w:val="4"/>
          <w:kern w:val="0"/>
          <w:sz w:val="28"/>
          <w:szCs w:val="28"/>
          <w:lang w:val="zh-CN" w:bidi="zh-CN"/>
        </w:rPr>
        <w:t>（二）本协议宗地单位工业增加值能耗指标不符合本协议约定的，向甲方缴纳相当于土地出让金</w:t>
      </w:r>
      <w:r>
        <w:rPr>
          <w:rFonts w:ascii="Times New Roman" w:hAnsi="Times New Roman" w:eastAsia="仿宋_GB2312" w:cs="Times New Roman"/>
          <w:color w:val="494949"/>
          <w:spacing w:val="4"/>
          <w:kern w:val="0"/>
          <w:sz w:val="28"/>
          <w:szCs w:val="28"/>
          <w:u w:val="single"/>
          <w:lang w:val="zh-CN" w:bidi="zh-CN"/>
        </w:rPr>
        <w:t xml:space="preserve"> 0.1</w:t>
      </w:r>
      <w:r>
        <w:rPr>
          <w:rFonts w:ascii="Times New Roman" w:hAnsi="Times New Roman" w:eastAsia="仿宋_GB2312" w:cs="Times New Roman"/>
          <w:color w:val="494949"/>
          <w:spacing w:val="4"/>
          <w:kern w:val="0"/>
          <w:sz w:val="28"/>
          <w:szCs w:val="28"/>
          <w:u w:val="single"/>
          <w:lang w:val="zh-CN" w:bidi="zh-CN"/>
        </w:rPr>
        <w:tab/>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的违约金。</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第十四条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乙方未按本协议第八条第（三）、（四）、（五）、项和第九条规定，转让、抵押、出租国有建设用地使用权，导致企业投资工业项目</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标准地</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出让目的无法实现的，甲方有权解除合同，并依法向乙方主张相应的损害赔偿等违约责任</w:t>
      </w:r>
      <w:r>
        <w:rPr>
          <w:rFonts w:hint="eastAsia" w:ascii="Times New Roman" w:hAnsi="Times New Roman" w:eastAsia="黑体" w:cs="Times New Roman"/>
          <w:color w:val="494949"/>
          <w:kern w:val="0"/>
          <w:sz w:val="28"/>
          <w:szCs w:val="28"/>
          <w:lang w:val="zh-CN" w:bidi="zh-CN"/>
        </w:rPr>
        <w:t>。</w:t>
      </w:r>
    </w:p>
    <w:p>
      <w:pPr>
        <w:tabs>
          <w:tab w:val="left" w:pos="1681"/>
          <w:tab w:val="center" w:pos="3983"/>
          <w:tab w:val="left" w:pos="5597"/>
        </w:tabs>
        <w:snapToGrid w:val="0"/>
        <w:spacing w:before="422" w:line="520" w:lineRule="exact"/>
        <w:ind w:left="300" w:right="640"/>
        <w:jc w:val="left"/>
      </w:pPr>
      <w:r>
        <w:rPr>
          <w:rFonts w:ascii="Times New Roman" w:hAnsi="Times New Roman" w:eastAsia="黑体" w:cs="Times New Roman"/>
          <w:color w:val="494949"/>
          <w:kern w:val="0"/>
          <w:sz w:val="28"/>
          <w:szCs w:val="28"/>
          <w:lang w:val="zh-CN" w:bidi="zh-CN"/>
        </w:rPr>
        <w:tab/>
      </w:r>
      <w:r>
        <w:rPr>
          <w:rFonts w:ascii="Times New Roman" w:hAnsi="Times New Roman" w:eastAsia="黑体" w:cs="Times New Roman"/>
          <w:color w:val="494949"/>
          <w:kern w:val="0"/>
          <w:sz w:val="28"/>
          <w:szCs w:val="28"/>
          <w:lang w:val="zh-CN" w:bidi="zh-CN"/>
        </w:rPr>
        <w:tab/>
      </w:r>
      <w:r>
        <w:rPr>
          <w:rFonts w:hint="eastAsia" w:ascii="Times New Roman" w:hAnsi="Times New Roman" w:eastAsia="黑体" w:cs="Times New Roman"/>
          <w:color w:val="494949"/>
          <w:kern w:val="0"/>
          <w:sz w:val="28"/>
          <w:szCs w:val="28"/>
          <w:lang w:val="zh-CN" w:bidi="zh-CN"/>
        </w:rPr>
        <w:t>第八章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不可抗力</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第十五条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因不可抗力不能履行本协议的，根据不可抗力的影响，部分或全部免除责任，但法律另有规定的除外。一方延迟履行后发生不可抗力的，不能免除责任。</w:t>
      </w:r>
    </w:p>
    <w:p>
      <w:pPr>
        <w:snapToGrid w:val="0"/>
        <w:spacing w:before="360" w:line="520" w:lineRule="exact"/>
        <w:ind w:left="300" w:right="300" w:firstLine="576" w:firstLineChars="200"/>
      </w:pP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不可抗力</w:t>
      </w:r>
      <w:r>
        <w:rPr>
          <w:rFonts w:ascii="Times New Roman" w:hAnsi="Times New Roman" w:eastAsia="仿宋_GB2312" w:cs="Times New Roman"/>
          <w:color w:val="494949"/>
          <w:spacing w:val="4"/>
          <w:kern w:val="0"/>
          <w:sz w:val="28"/>
          <w:szCs w:val="28"/>
          <w:lang w:val="zh-CN" w:bidi="zh-CN"/>
        </w:rPr>
        <w:t>”</w:t>
      </w:r>
      <w:r>
        <w:rPr>
          <w:rFonts w:hint="eastAsia" w:ascii="Times New Roman" w:hAnsi="Times New Roman" w:eastAsia="仿宋_GB2312" w:cs="Times New Roman"/>
          <w:color w:val="494949"/>
          <w:spacing w:val="4"/>
          <w:kern w:val="0"/>
          <w:sz w:val="28"/>
          <w:szCs w:val="28"/>
          <w:lang w:val="zh-CN" w:bidi="zh-CN"/>
        </w:rPr>
        <w:t>是指不能预见、不能避免并不能克服的客观情况。</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第十六条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主张不可抗力的一方应及时通知对方，以减轻可能给对方造成的损失，并应在合理期限内提供证明。</w:t>
      </w: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第九章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争议解决</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第十七条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本协议订立、效力、解释、履行及争议的解决，</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适用中华人民共和国法律。</w:t>
      </w:r>
    </w:p>
    <w:p>
      <w:pPr>
        <w:tabs>
          <w:tab w:val="left" w:pos="1681"/>
        </w:tabs>
        <w:snapToGrid w:val="0"/>
        <w:spacing w:before="422" w:line="520" w:lineRule="exact"/>
        <w:ind w:left="300" w:right="640"/>
        <w:jc w:val="center"/>
      </w:pPr>
      <w:r>
        <w:rPr>
          <w:rFonts w:hint="eastAsia" w:ascii="Times New Roman" w:hAnsi="Times New Roman" w:eastAsia="黑体" w:cs="Times New Roman"/>
          <w:color w:val="494949"/>
          <w:kern w:val="0"/>
          <w:sz w:val="28"/>
          <w:szCs w:val="28"/>
          <w:lang w:val="zh-CN" w:bidi="zh-CN"/>
        </w:rPr>
        <w:t>第十章</w:t>
      </w:r>
      <w:r>
        <w:rPr>
          <w:rFonts w:ascii="Times New Roman" w:hAnsi="Times New Roman" w:eastAsia="黑体" w:cs="Times New Roman"/>
          <w:color w:val="494949"/>
          <w:kern w:val="0"/>
          <w:sz w:val="28"/>
          <w:szCs w:val="28"/>
          <w:lang w:val="zh-CN" w:bidi="zh-CN"/>
        </w:rPr>
        <w:t xml:space="preserve">   </w:t>
      </w:r>
      <w:r>
        <w:rPr>
          <w:rFonts w:hint="eastAsia" w:ascii="Times New Roman" w:hAnsi="Times New Roman" w:eastAsia="黑体" w:cs="Times New Roman"/>
          <w:color w:val="494949"/>
          <w:kern w:val="0"/>
          <w:sz w:val="28"/>
          <w:szCs w:val="28"/>
          <w:lang w:val="zh-CN" w:bidi="zh-CN"/>
        </w:rPr>
        <w:t>附</w:t>
      </w:r>
      <w:r>
        <w:rPr>
          <w:rFonts w:ascii="Times New Roman" w:hAnsi="Times New Roman" w:eastAsia="黑体" w:cs="Times New Roman"/>
          <w:color w:val="494949"/>
          <w:kern w:val="0"/>
          <w:sz w:val="28"/>
          <w:szCs w:val="28"/>
          <w:lang w:val="zh-CN" w:bidi="zh-CN"/>
        </w:rPr>
        <w:tab/>
      </w:r>
      <w:r>
        <w:rPr>
          <w:rFonts w:hint="eastAsia" w:ascii="Times New Roman" w:hAnsi="Times New Roman" w:eastAsia="黑体" w:cs="Times New Roman"/>
          <w:color w:val="494949"/>
          <w:kern w:val="0"/>
          <w:sz w:val="28"/>
          <w:szCs w:val="28"/>
          <w:lang w:val="zh-CN" w:bidi="zh-CN"/>
        </w:rPr>
        <w:t>则</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第十八条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本协议双方当事人均保证本协议中所填写的姓名、通讯地址、联系人、联系电话、传真等内容的真实有效，一方的信息如有变更，应于变更之日起</w:t>
      </w:r>
      <w:r>
        <w:rPr>
          <w:rFonts w:ascii="Times New Roman" w:hAnsi="Times New Roman" w:eastAsia="仿宋_GB2312" w:cs="Times New Roman"/>
          <w:color w:val="494949"/>
          <w:spacing w:val="4"/>
          <w:kern w:val="0"/>
          <w:sz w:val="28"/>
          <w:szCs w:val="28"/>
          <w:lang w:val="zh-CN" w:bidi="zh-CN"/>
        </w:rPr>
        <w:t xml:space="preserve"> 15 </w:t>
      </w:r>
      <w:r>
        <w:rPr>
          <w:rFonts w:hint="eastAsia" w:ascii="Times New Roman" w:hAnsi="Times New Roman" w:eastAsia="仿宋_GB2312" w:cs="Times New Roman"/>
          <w:color w:val="494949"/>
          <w:spacing w:val="4"/>
          <w:kern w:val="0"/>
          <w:sz w:val="28"/>
          <w:szCs w:val="28"/>
          <w:lang w:val="zh-CN" w:bidi="zh-CN"/>
        </w:rPr>
        <w:t>日内以书面形式告知对方，否则由此引起的无法及时告知的责任由信息变更方承担。同时，一方按照本协议中填写的通讯地址、通知方式送达的，无论另一方是否收到皆视为有效送达。</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第十九条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本协议的金额、面积等应同时以大、小写表示，大小写数额应当一致，不一致的，以大写为准。</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第二十条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本协议未详尽规定的内容，涉及土地出让相关的事项，按照《国有建设用地使用权出让合同》执行。</w:t>
      </w:r>
    </w:p>
    <w:p>
      <w:pPr>
        <w:snapToGrid w:val="0"/>
        <w:spacing w:before="360" w:line="520" w:lineRule="exact"/>
        <w:ind w:left="300" w:right="300" w:firstLine="578" w:firstLineChars="200"/>
      </w:pPr>
      <w:r>
        <w:rPr>
          <w:rFonts w:hint="eastAsia" w:ascii="Times New Roman" w:hAnsi="Times New Roman" w:eastAsia="仿宋_GB2312" w:cs="Times New Roman"/>
          <w:b/>
          <w:color w:val="494949"/>
          <w:spacing w:val="4"/>
          <w:kern w:val="0"/>
          <w:sz w:val="28"/>
          <w:szCs w:val="28"/>
          <w:lang w:val="zh-CN" w:bidi="zh-CN"/>
        </w:rPr>
        <w:t>第二十一条</w:t>
      </w:r>
      <w:r>
        <w:rPr>
          <w:rFonts w:ascii="Times New Roman" w:hAnsi="Times New Roman" w:eastAsia="仿宋_GB2312" w:cs="Times New Roman"/>
          <w:color w:val="494949"/>
          <w:spacing w:val="4"/>
          <w:kern w:val="0"/>
          <w:sz w:val="28"/>
          <w:szCs w:val="28"/>
          <w:lang w:val="zh-CN" w:bidi="zh-CN"/>
        </w:rPr>
        <w:t xml:space="preserve">  </w:t>
      </w:r>
      <w:r>
        <w:rPr>
          <w:rFonts w:hint="eastAsia" w:ascii="Times New Roman" w:hAnsi="Times New Roman" w:eastAsia="仿宋_GB2312" w:cs="Times New Roman"/>
          <w:color w:val="494949"/>
          <w:spacing w:val="4"/>
          <w:kern w:val="0"/>
          <w:sz w:val="28"/>
          <w:szCs w:val="28"/>
          <w:lang w:val="zh-CN" w:bidi="zh-CN"/>
        </w:rPr>
        <w:t>本协议自双方签字盖章之日起生效。本协议正本壹式肆份，甲乙双方各执贰份，副本</w:t>
      </w:r>
      <w:r>
        <w:rPr>
          <w:rFonts w:ascii="Times New Roman" w:hAnsi="Times New Roman" w:eastAsia="仿宋_GB2312" w:cs="Times New Roman"/>
          <w:color w:val="494949"/>
          <w:spacing w:val="4"/>
          <w:kern w:val="0"/>
          <w:sz w:val="28"/>
          <w:szCs w:val="28"/>
          <w:u w:val="single"/>
          <w:lang w:val="zh-CN" w:bidi="zh-CN"/>
        </w:rPr>
        <w:t xml:space="preserve">      </w:t>
      </w:r>
      <w:r>
        <w:rPr>
          <w:rFonts w:hint="eastAsia" w:ascii="Times New Roman" w:hAnsi="Times New Roman" w:eastAsia="仿宋_GB2312" w:cs="Times New Roman"/>
          <w:color w:val="494949"/>
          <w:spacing w:val="4"/>
          <w:kern w:val="0"/>
          <w:sz w:val="28"/>
          <w:szCs w:val="28"/>
          <w:lang w:val="zh-CN" w:bidi="zh-CN"/>
        </w:rPr>
        <w:t>份报有关部门备案使用。</w:t>
      </w:r>
    </w:p>
    <w:p>
      <w:pPr>
        <w:snapToGrid w:val="0"/>
        <w:spacing w:before="360" w:line="520" w:lineRule="exact"/>
        <w:ind w:left="300" w:right="300" w:firstLine="576" w:firstLineChars="200"/>
        <w:rPr>
          <w:rFonts w:ascii="Times New Roman" w:hAnsi="Times New Roman" w:eastAsia="仿宋_GB2312" w:cs="Times New Roman"/>
          <w:color w:val="494949"/>
          <w:spacing w:val="4"/>
          <w:kern w:val="0"/>
          <w:sz w:val="28"/>
          <w:szCs w:val="28"/>
          <w:lang w:val="zh-CN" w:bidi="zh-CN"/>
        </w:rPr>
      </w:pPr>
    </w:p>
    <w:p>
      <w:pPr>
        <w:snapToGrid w:val="0"/>
        <w:spacing w:before="368" w:line="520" w:lineRule="exact"/>
        <w:ind w:left="300" w:right="300"/>
        <w:jc w:val="left"/>
      </w:pPr>
      <w:r>
        <w:rPr>
          <w:rFonts w:hint="eastAsia" w:ascii="Times New Roman" w:hAnsi="Times New Roman" w:eastAsia="仿宋_GB2312" w:cs="Times New Roman"/>
          <w:color w:val="494949"/>
          <w:w w:val="101"/>
          <w:kern w:val="0"/>
          <w:sz w:val="28"/>
          <w:szCs w:val="28"/>
          <w:lang w:val="zh-CN" w:bidi="zh-CN"/>
        </w:rPr>
        <w:t>甲方（盖</w:t>
      </w:r>
      <w:r>
        <w:rPr>
          <w:rFonts w:hint="eastAsia" w:ascii="Times New Roman" w:hAnsi="Times New Roman" w:eastAsia="仿宋_GB2312" w:cs="Times New Roman"/>
          <w:color w:val="494949"/>
          <w:spacing w:val="14"/>
          <w:w w:val="101"/>
          <w:kern w:val="0"/>
          <w:sz w:val="28"/>
          <w:szCs w:val="28"/>
          <w:lang w:val="zh-CN" w:bidi="zh-CN"/>
        </w:rPr>
        <w:t>章</w:t>
      </w:r>
      <w:r>
        <w:rPr>
          <w:rFonts w:hint="eastAsia" w:ascii="Times New Roman" w:hAnsi="Times New Roman" w:eastAsia="仿宋_GB2312" w:cs="Times New Roman"/>
          <w:color w:val="494949"/>
          <w:spacing w:val="-166"/>
          <w:w w:val="101"/>
          <w:kern w:val="0"/>
          <w:sz w:val="28"/>
          <w:szCs w:val="28"/>
          <w:lang w:val="zh-CN" w:bidi="zh-CN"/>
        </w:rPr>
        <w:t>）</w:t>
      </w:r>
      <w:r>
        <w:rPr>
          <w:rFonts w:ascii="Times New Roman" w:hAnsi="Times New Roman" w:eastAsia="仿宋_GB2312" w:cs="Times New Roman"/>
          <w:color w:val="494949"/>
          <w:spacing w:val="-166"/>
          <w:w w:val="101"/>
          <w:kern w:val="0"/>
          <w:sz w:val="28"/>
          <w:szCs w:val="28"/>
          <w:lang w:val="zh-CN" w:bidi="zh-CN"/>
        </w:rPr>
        <w:t xml:space="preserve">  </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kern w:val="0"/>
          <w:sz w:val="28"/>
          <w:szCs w:val="28"/>
          <w:lang w:bidi="zh-CN"/>
        </w:rPr>
        <w:t xml:space="preserve"> </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spacing w:val="14"/>
          <w:w w:val="101"/>
          <w:kern w:val="0"/>
          <w:sz w:val="28"/>
          <w:szCs w:val="28"/>
          <w:lang w:val="zh-CN" w:bidi="zh-CN"/>
        </w:rPr>
        <w:t>乙</w:t>
      </w:r>
      <w:r>
        <w:rPr>
          <w:rFonts w:hint="eastAsia" w:ascii="Times New Roman" w:hAnsi="Times New Roman" w:eastAsia="仿宋_GB2312" w:cs="Times New Roman"/>
          <w:color w:val="494949"/>
          <w:w w:val="101"/>
          <w:kern w:val="0"/>
          <w:sz w:val="28"/>
          <w:szCs w:val="28"/>
          <w:lang w:val="zh-CN" w:bidi="zh-CN"/>
        </w:rPr>
        <w:t>方（盖章</w:t>
      </w:r>
      <w:r>
        <w:rPr>
          <w:rFonts w:hint="eastAsia" w:ascii="Times New Roman" w:hAnsi="Times New Roman" w:eastAsia="仿宋_GB2312" w:cs="Times New Roman"/>
          <w:color w:val="494949"/>
          <w:spacing w:val="-151"/>
          <w:w w:val="101"/>
          <w:kern w:val="0"/>
          <w:sz w:val="28"/>
          <w:szCs w:val="28"/>
          <w:lang w:val="zh-CN" w:bidi="zh-CN"/>
        </w:rPr>
        <w:t>）</w:t>
      </w:r>
      <w:r>
        <w:rPr>
          <w:rFonts w:ascii="Times New Roman" w:hAnsi="Times New Roman" w:eastAsia="仿宋_GB2312" w:cs="Times New Roman"/>
          <w:color w:val="494949"/>
          <w:spacing w:val="-151"/>
          <w:w w:val="101"/>
          <w:kern w:val="0"/>
          <w:sz w:val="28"/>
          <w:szCs w:val="28"/>
          <w:lang w:val="zh-CN" w:bidi="zh-CN"/>
        </w:rPr>
        <w:t xml:space="preserve">          </w:t>
      </w:r>
    </w:p>
    <w:p>
      <w:pPr>
        <w:tabs>
          <w:tab w:val="left" w:pos="4990"/>
        </w:tabs>
        <w:snapToGrid w:val="0"/>
        <w:spacing w:before="360" w:line="520" w:lineRule="exact"/>
        <w:ind w:left="300" w:right="300"/>
        <w:jc w:val="left"/>
        <w:rPr>
          <w:rFonts w:ascii="Times New Roman" w:hAnsi="Times New Roman" w:eastAsia="仿宋_GB2312" w:cs="Times New Roman"/>
          <w:color w:val="494949"/>
          <w:kern w:val="0"/>
          <w:sz w:val="28"/>
          <w:szCs w:val="28"/>
          <w:lang w:bidi="zh-CN"/>
        </w:rPr>
      </w:pPr>
      <w:r>
        <w:rPr>
          <w:rFonts w:hint="eastAsia" w:ascii="Times New Roman" w:hAnsi="Times New Roman" w:eastAsia="仿宋_GB2312" w:cs="Times New Roman"/>
          <w:color w:val="494949"/>
          <w:kern w:val="0"/>
          <w:sz w:val="28"/>
          <w:szCs w:val="28"/>
          <w:lang w:val="zh-CN" w:bidi="zh-CN"/>
        </w:rPr>
        <w:t>法定代表</w:t>
      </w:r>
      <w:r>
        <w:rPr>
          <w:rFonts w:hint="eastAsia" w:ascii="Times New Roman" w:hAnsi="Times New Roman" w:eastAsia="仿宋_GB2312" w:cs="Times New Roman"/>
          <w:color w:val="494949"/>
          <w:spacing w:val="-16"/>
          <w:kern w:val="0"/>
          <w:sz w:val="28"/>
          <w:szCs w:val="28"/>
          <w:lang w:val="zh-CN" w:bidi="zh-CN"/>
        </w:rPr>
        <w:t>人</w:t>
      </w:r>
      <w:r>
        <w:rPr>
          <w:rFonts w:hint="eastAsia" w:ascii="Times New Roman" w:hAnsi="Times New Roman" w:eastAsia="仿宋_GB2312" w:cs="Times New Roman"/>
          <w:color w:val="494949"/>
          <w:kern w:val="0"/>
          <w:sz w:val="28"/>
          <w:szCs w:val="28"/>
          <w:lang w:bidi="zh-CN"/>
        </w:rPr>
        <w:t>（</w:t>
      </w:r>
      <w:r>
        <w:rPr>
          <w:rFonts w:hint="eastAsia" w:ascii="Times New Roman" w:hAnsi="Times New Roman" w:eastAsia="仿宋_GB2312" w:cs="Times New Roman"/>
          <w:color w:val="494949"/>
          <w:kern w:val="0"/>
          <w:sz w:val="28"/>
          <w:szCs w:val="28"/>
          <w:lang w:val="zh-CN" w:bidi="zh-CN"/>
        </w:rPr>
        <w:t>委托代理人</w:t>
      </w:r>
      <w:r>
        <w:rPr>
          <w:rFonts w:hint="eastAsia" w:ascii="Times New Roman" w:hAnsi="Times New Roman" w:eastAsia="仿宋_GB2312" w:cs="Times New Roman"/>
          <w:color w:val="494949"/>
          <w:kern w:val="0"/>
          <w:sz w:val="28"/>
          <w:szCs w:val="28"/>
          <w:lang w:bidi="zh-CN"/>
        </w:rPr>
        <w:t>）</w:t>
      </w:r>
      <w:r>
        <w:rPr>
          <w:rFonts w:ascii="Times New Roman" w:hAnsi="Times New Roman" w:eastAsia="仿宋_GB2312" w:cs="Times New Roman"/>
          <w:color w:val="494949"/>
          <w:kern w:val="0"/>
          <w:sz w:val="28"/>
          <w:szCs w:val="28"/>
          <w:lang w:bidi="zh-CN"/>
        </w:rPr>
        <w:t xml:space="preserve">         </w:t>
      </w:r>
      <w:r>
        <w:rPr>
          <w:rFonts w:hint="eastAsia" w:ascii="Times New Roman" w:hAnsi="Times New Roman" w:eastAsia="仿宋_GB2312" w:cs="Times New Roman"/>
          <w:color w:val="494949"/>
          <w:kern w:val="0"/>
          <w:sz w:val="28"/>
          <w:szCs w:val="28"/>
          <w:lang w:bidi="zh-CN"/>
        </w:rPr>
        <w:t xml:space="preserve"> </w:t>
      </w:r>
      <w:r>
        <w:rPr>
          <w:rFonts w:hint="eastAsia" w:ascii="Times New Roman" w:hAnsi="Times New Roman" w:eastAsia="仿宋_GB2312" w:cs="Times New Roman"/>
          <w:color w:val="494949"/>
          <w:kern w:val="0"/>
          <w:sz w:val="28"/>
          <w:szCs w:val="28"/>
          <w:lang w:val="zh-CN" w:bidi="zh-CN"/>
        </w:rPr>
        <w:t>法定代表人</w:t>
      </w:r>
      <w:r>
        <w:rPr>
          <w:rFonts w:hint="eastAsia" w:ascii="Times New Roman" w:hAnsi="Times New Roman" w:eastAsia="仿宋_GB2312" w:cs="Times New Roman"/>
          <w:color w:val="494949"/>
          <w:kern w:val="0"/>
          <w:sz w:val="28"/>
          <w:szCs w:val="28"/>
          <w:lang w:bidi="zh-CN"/>
        </w:rPr>
        <w:t>（</w:t>
      </w:r>
      <w:r>
        <w:rPr>
          <w:rFonts w:hint="eastAsia" w:ascii="Times New Roman" w:hAnsi="Times New Roman" w:eastAsia="仿宋_GB2312" w:cs="Times New Roman"/>
          <w:color w:val="494949"/>
          <w:kern w:val="0"/>
          <w:sz w:val="28"/>
          <w:szCs w:val="28"/>
          <w:lang w:val="zh-CN" w:bidi="zh-CN"/>
        </w:rPr>
        <w:t>委托代理人</w:t>
      </w:r>
      <w:r>
        <w:rPr>
          <w:rFonts w:hint="eastAsia" w:ascii="Times New Roman" w:hAnsi="Times New Roman" w:eastAsia="仿宋_GB2312" w:cs="Times New Roman"/>
          <w:color w:val="494949"/>
          <w:kern w:val="0"/>
          <w:sz w:val="28"/>
          <w:szCs w:val="28"/>
          <w:lang w:bidi="zh-CN"/>
        </w:rPr>
        <w:t>）</w:t>
      </w:r>
    </w:p>
    <w:p>
      <w:pPr>
        <w:tabs>
          <w:tab w:val="left" w:pos="4990"/>
        </w:tabs>
        <w:snapToGrid w:val="0"/>
        <w:spacing w:before="360" w:line="520" w:lineRule="exact"/>
        <w:ind w:left="300" w:right="300"/>
        <w:jc w:val="left"/>
      </w:pPr>
      <w:r>
        <w:rPr>
          <w:rFonts w:hint="eastAsia" w:ascii="Times New Roman" w:hAnsi="Times New Roman" w:eastAsia="仿宋_GB2312" w:cs="Times New Roman"/>
          <w:color w:val="494949"/>
          <w:w w:val="101"/>
          <w:kern w:val="0"/>
          <w:sz w:val="28"/>
          <w:szCs w:val="28"/>
          <w:lang w:val="zh-CN" w:bidi="zh-CN"/>
        </w:rPr>
        <w:t>（签</w:t>
      </w:r>
      <w:r>
        <w:rPr>
          <w:rFonts w:hint="eastAsia" w:ascii="Times New Roman" w:hAnsi="Times New Roman" w:eastAsia="仿宋_GB2312" w:cs="Times New Roman"/>
          <w:color w:val="494949"/>
          <w:spacing w:val="14"/>
          <w:w w:val="101"/>
          <w:kern w:val="0"/>
          <w:sz w:val="28"/>
          <w:szCs w:val="28"/>
          <w:lang w:val="zh-CN" w:bidi="zh-CN"/>
        </w:rPr>
        <w:t>字</w:t>
      </w:r>
      <w:r>
        <w:rPr>
          <w:rFonts w:hint="eastAsia" w:ascii="Times New Roman" w:hAnsi="Times New Roman" w:eastAsia="仿宋_GB2312" w:cs="Times New Roman"/>
          <w:color w:val="494949"/>
          <w:w w:val="101"/>
          <w:kern w:val="0"/>
          <w:sz w:val="28"/>
          <w:szCs w:val="28"/>
          <w:lang w:val="zh-CN" w:bidi="zh-CN"/>
        </w:rPr>
        <w:t>）</w:t>
      </w:r>
      <w:r>
        <w:rPr>
          <w:rFonts w:ascii="Times New Roman" w:hAnsi="Times New Roman" w:eastAsia="仿宋_GB2312" w:cs="Times New Roman"/>
          <w:color w:val="494949"/>
          <w:w w:val="101"/>
          <w:kern w:val="0"/>
          <w:sz w:val="28"/>
          <w:szCs w:val="28"/>
          <w:lang w:val="zh-CN" w:bidi="zh-CN"/>
        </w:rPr>
        <w:t xml:space="preserve">                        </w:t>
      </w:r>
      <w:r>
        <w:rPr>
          <w:rFonts w:hint="eastAsia" w:ascii="Times New Roman" w:hAnsi="Times New Roman" w:eastAsia="仿宋_GB2312" w:cs="Times New Roman"/>
          <w:color w:val="494949"/>
          <w:w w:val="101"/>
          <w:kern w:val="0"/>
          <w:sz w:val="28"/>
          <w:szCs w:val="28"/>
          <w:lang w:val="zh-CN" w:bidi="zh-CN"/>
        </w:rPr>
        <w:t>（签</w:t>
      </w:r>
      <w:r>
        <w:rPr>
          <w:rFonts w:hint="eastAsia" w:ascii="Times New Roman" w:hAnsi="Times New Roman" w:eastAsia="仿宋_GB2312" w:cs="Times New Roman"/>
          <w:color w:val="494949"/>
          <w:spacing w:val="14"/>
          <w:w w:val="101"/>
          <w:kern w:val="0"/>
          <w:sz w:val="28"/>
          <w:szCs w:val="28"/>
          <w:lang w:val="zh-CN" w:bidi="zh-CN"/>
        </w:rPr>
        <w:t>字</w:t>
      </w:r>
      <w:r>
        <w:rPr>
          <w:rFonts w:hint="eastAsia" w:ascii="Times New Roman" w:hAnsi="Times New Roman" w:eastAsia="仿宋_GB2312" w:cs="Times New Roman"/>
          <w:color w:val="494949"/>
          <w:w w:val="101"/>
          <w:kern w:val="0"/>
          <w:sz w:val="28"/>
          <w:szCs w:val="28"/>
          <w:lang w:val="zh-CN" w:bidi="zh-CN"/>
        </w:rPr>
        <w:t>）</w:t>
      </w:r>
    </w:p>
    <w:p>
      <w:pPr>
        <w:tabs>
          <w:tab w:val="left" w:pos="2385"/>
          <w:tab w:val="left" w:pos="3030"/>
          <w:tab w:val="left" w:pos="6584"/>
          <w:tab w:val="left" w:pos="7485"/>
          <w:tab w:val="left" w:pos="8371"/>
        </w:tabs>
        <w:snapToGrid w:val="0"/>
        <w:spacing w:before="362" w:line="520" w:lineRule="exact"/>
        <w:ind w:left="300" w:right="300" w:firstLine="1680" w:firstLineChars="600"/>
        <w:jc w:val="left"/>
      </w:pPr>
      <w:r>
        <w:rPr>
          <w:rFonts w:hint="eastAsia" w:ascii="Times New Roman" w:hAnsi="Times New Roman" w:eastAsia="仿宋_GB2312" w:cs="Times New Roman"/>
          <w:color w:val="494949"/>
          <w:kern w:val="0"/>
          <w:sz w:val="28"/>
          <w:szCs w:val="28"/>
          <w:lang w:val="zh-CN" w:bidi="zh-CN"/>
        </w:rPr>
        <w:t>年</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kern w:val="0"/>
          <w:sz w:val="28"/>
          <w:szCs w:val="28"/>
          <w:lang w:val="zh-CN" w:bidi="zh-CN"/>
        </w:rPr>
        <w:t>月</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kern w:val="0"/>
          <w:sz w:val="28"/>
          <w:szCs w:val="28"/>
          <w:lang w:val="zh-CN" w:bidi="zh-CN"/>
        </w:rPr>
        <w:t>日</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kern w:val="0"/>
          <w:sz w:val="28"/>
          <w:szCs w:val="28"/>
          <w:lang w:val="zh-CN" w:bidi="zh-CN"/>
        </w:rPr>
        <w:t>年</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kern w:val="0"/>
          <w:sz w:val="28"/>
          <w:szCs w:val="28"/>
          <w:lang w:val="zh-CN" w:bidi="zh-CN"/>
        </w:rPr>
        <w:t>月</w:t>
      </w:r>
      <w:r>
        <w:rPr>
          <w:rFonts w:ascii="Times New Roman" w:hAnsi="Times New Roman" w:eastAsia="仿宋_GB2312" w:cs="Times New Roman"/>
          <w:color w:val="494949"/>
          <w:kern w:val="0"/>
          <w:sz w:val="28"/>
          <w:szCs w:val="28"/>
          <w:lang w:val="zh-CN" w:bidi="zh-CN"/>
        </w:rPr>
        <w:t xml:space="preserve">  </w:t>
      </w:r>
      <w:r>
        <w:rPr>
          <w:rFonts w:hint="eastAsia" w:ascii="Times New Roman" w:hAnsi="Times New Roman" w:eastAsia="仿宋_GB2312" w:cs="Times New Roman"/>
          <w:color w:val="494949"/>
          <w:kern w:val="0"/>
          <w:sz w:val="28"/>
          <w:szCs w:val="28"/>
          <w:lang w:val="zh-CN" w:bidi="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69371"/>
    </w:sdtPr>
    <w:sdtContent>
      <w:p>
        <w:pPr>
          <w:pStyle w:val="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5OWI4ZjQ0ODA4ZDU5OTFmMjk5ODVkMjZiN2QxOTUifQ=="/>
  </w:docVars>
  <w:rsids>
    <w:rsidRoot w:val="00055278"/>
    <w:rsid w:val="00015307"/>
    <w:rsid w:val="0004147C"/>
    <w:rsid w:val="00055278"/>
    <w:rsid w:val="00065C13"/>
    <w:rsid w:val="000E0F03"/>
    <w:rsid w:val="00107A04"/>
    <w:rsid w:val="00116003"/>
    <w:rsid w:val="00116DE0"/>
    <w:rsid w:val="00152961"/>
    <w:rsid w:val="0015497C"/>
    <w:rsid w:val="00182C97"/>
    <w:rsid w:val="001D198F"/>
    <w:rsid w:val="001F3CED"/>
    <w:rsid w:val="00207536"/>
    <w:rsid w:val="0022308F"/>
    <w:rsid w:val="00251C76"/>
    <w:rsid w:val="00255AFC"/>
    <w:rsid w:val="0027639E"/>
    <w:rsid w:val="00291725"/>
    <w:rsid w:val="003268CA"/>
    <w:rsid w:val="00334E98"/>
    <w:rsid w:val="0034557A"/>
    <w:rsid w:val="00373866"/>
    <w:rsid w:val="003852E3"/>
    <w:rsid w:val="003C0A0F"/>
    <w:rsid w:val="003D6563"/>
    <w:rsid w:val="004B1046"/>
    <w:rsid w:val="004C603B"/>
    <w:rsid w:val="004E5B5A"/>
    <w:rsid w:val="00503890"/>
    <w:rsid w:val="005762AC"/>
    <w:rsid w:val="00585642"/>
    <w:rsid w:val="00664F97"/>
    <w:rsid w:val="006C5700"/>
    <w:rsid w:val="006D2368"/>
    <w:rsid w:val="006E7081"/>
    <w:rsid w:val="00723114"/>
    <w:rsid w:val="00737E44"/>
    <w:rsid w:val="007441B7"/>
    <w:rsid w:val="00775FC2"/>
    <w:rsid w:val="007820FB"/>
    <w:rsid w:val="007F408C"/>
    <w:rsid w:val="008460AC"/>
    <w:rsid w:val="00871C66"/>
    <w:rsid w:val="00897743"/>
    <w:rsid w:val="008C5B10"/>
    <w:rsid w:val="008E0F03"/>
    <w:rsid w:val="00914DEC"/>
    <w:rsid w:val="009165E4"/>
    <w:rsid w:val="00945F56"/>
    <w:rsid w:val="00962818"/>
    <w:rsid w:val="00973E15"/>
    <w:rsid w:val="00991982"/>
    <w:rsid w:val="009F3BFE"/>
    <w:rsid w:val="009F6F06"/>
    <w:rsid w:val="00A51761"/>
    <w:rsid w:val="00A55764"/>
    <w:rsid w:val="00AB4AA7"/>
    <w:rsid w:val="00AE3029"/>
    <w:rsid w:val="00B001EF"/>
    <w:rsid w:val="00B902E7"/>
    <w:rsid w:val="00B911E3"/>
    <w:rsid w:val="00B95E64"/>
    <w:rsid w:val="00B9752E"/>
    <w:rsid w:val="00BB5D11"/>
    <w:rsid w:val="00BC70D3"/>
    <w:rsid w:val="00BD0B25"/>
    <w:rsid w:val="00BD60A3"/>
    <w:rsid w:val="00C06566"/>
    <w:rsid w:val="00C12DBE"/>
    <w:rsid w:val="00C578C1"/>
    <w:rsid w:val="00CC7E2E"/>
    <w:rsid w:val="00CE79E8"/>
    <w:rsid w:val="00D14B74"/>
    <w:rsid w:val="00D64775"/>
    <w:rsid w:val="00D86A84"/>
    <w:rsid w:val="00DA7E84"/>
    <w:rsid w:val="00E163E9"/>
    <w:rsid w:val="00E50605"/>
    <w:rsid w:val="00E51FB7"/>
    <w:rsid w:val="00E87944"/>
    <w:rsid w:val="00EA5038"/>
    <w:rsid w:val="00EE6AA7"/>
    <w:rsid w:val="00EF72FC"/>
    <w:rsid w:val="00F07F2A"/>
    <w:rsid w:val="00F971CA"/>
    <w:rsid w:val="00FF1942"/>
    <w:rsid w:val="0A8A4F44"/>
    <w:rsid w:val="0B515891"/>
    <w:rsid w:val="10B7704F"/>
    <w:rsid w:val="1476430C"/>
    <w:rsid w:val="25CE4FB9"/>
    <w:rsid w:val="2F2373E7"/>
    <w:rsid w:val="31482C8A"/>
    <w:rsid w:val="315977C0"/>
    <w:rsid w:val="3A246994"/>
    <w:rsid w:val="49BB6AAD"/>
    <w:rsid w:val="4C343AEB"/>
    <w:rsid w:val="6AC4711D"/>
    <w:rsid w:val="709A6BC6"/>
    <w:rsid w:val="70EE3949"/>
    <w:rsid w:val="73DB4E11"/>
    <w:rsid w:val="746D555B"/>
    <w:rsid w:val="78D7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Char"/>
    <w:basedOn w:val="1"/>
    <w:qFormat/>
    <w:uiPriority w:val="0"/>
    <w:pPr>
      <w:adjustRightInd w:val="0"/>
      <w:snapToGrid w:val="0"/>
      <w:spacing w:beforeLines="150" w:afterLines="100" w:line="360" w:lineRule="auto"/>
      <w:ind w:firstLine="192" w:firstLineChars="192"/>
    </w:pPr>
    <w:rPr>
      <w:szCs w:val="21"/>
    </w:rPr>
  </w:style>
  <w:style w:type="paragraph" w:styleId="3">
    <w:name w:val="annotation text"/>
    <w:basedOn w:val="1"/>
    <w:link w:val="14"/>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 w:type="character" w:customStyle="1" w:styleId="14">
    <w:name w:val="批注文字 字符"/>
    <w:basedOn w:val="9"/>
    <w:link w:val="3"/>
    <w:semiHidden/>
    <w:qFormat/>
    <w:uiPriority w:val="99"/>
    <w:rPr>
      <w:kern w:val="2"/>
      <w:sz w:val="21"/>
      <w:szCs w:val="22"/>
    </w:rPr>
  </w:style>
  <w:style w:type="character" w:customStyle="1" w:styleId="15">
    <w:name w:val="批注主题 字符"/>
    <w:basedOn w:val="14"/>
    <w:link w:val="7"/>
    <w:semiHidden/>
    <w:qFormat/>
    <w:uiPriority w:val="99"/>
    <w:rPr>
      <w:b/>
      <w:bCs/>
      <w:kern w:val="2"/>
      <w:sz w:val="21"/>
      <w:szCs w:val="22"/>
    </w:rPr>
  </w:style>
  <w:style w:type="paragraph" w:styleId="16">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2785</Words>
  <Characters>2842</Characters>
  <Lines>26</Lines>
  <Paragraphs>7</Paragraphs>
  <TotalTime>242</TotalTime>
  <ScaleCrop>false</ScaleCrop>
  <LinksUpToDate>false</LinksUpToDate>
  <CharactersWithSpaces>3678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2022-09-19T09:41:00Z</dcterms:created>
  <dc:creator>孙宏宇</dc:creator>
  <cp:lastModifiedBy>欢欢</cp:lastModifiedBy>
  <cp:lastPrinted>2022-11-09T08:49:00Z</cp:lastPrinted>
  <dcterms:modified xsi:type="dcterms:W3CDTF">2022-11-15T02:34:09Z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26C8546369FF491E9CEEAF7F37A06805</vt:lpwstr>
  </property>
</Properties>
</file>